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2C" w:rsidRDefault="002C642C" w:rsidP="002C642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A7428B">
        <w:rPr>
          <w:rFonts w:ascii="Times New Roman" w:eastAsia="Times New Roman" w:hAnsi="Times New Roman" w:cs="Times New Roman"/>
          <w:b/>
          <w:color w:val="000000" w:themeColor="text1"/>
          <w:sz w:val="24"/>
          <w:szCs w:val="24"/>
        </w:rPr>
        <w:t>KIRIKKALE ÜNİVERSİTESİ</w:t>
      </w:r>
    </w:p>
    <w:p w:rsidR="002C642C" w:rsidRDefault="002C642C" w:rsidP="002C642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A7428B">
        <w:rPr>
          <w:rFonts w:ascii="Times New Roman" w:eastAsia="Times New Roman" w:hAnsi="Times New Roman" w:cs="Times New Roman"/>
          <w:b/>
          <w:color w:val="000000" w:themeColor="text1"/>
          <w:sz w:val="24"/>
          <w:szCs w:val="24"/>
        </w:rPr>
        <w:t xml:space="preserve"> SIFIR</w:t>
      </w:r>
      <w:r w:rsidRPr="00A7428B">
        <w:rPr>
          <w:rFonts w:ascii="Times New Roman" w:eastAsia="Times New Roman" w:hAnsi="Times New Roman" w:cs="Times New Roman"/>
          <w:b/>
          <w:color w:val="000000" w:themeColor="text1"/>
          <w:spacing w:val="-5"/>
          <w:sz w:val="24"/>
          <w:szCs w:val="24"/>
        </w:rPr>
        <w:t xml:space="preserve"> </w:t>
      </w:r>
      <w:r w:rsidRPr="00A7428B">
        <w:rPr>
          <w:rFonts w:ascii="Times New Roman" w:eastAsia="Times New Roman" w:hAnsi="Times New Roman" w:cs="Times New Roman"/>
          <w:b/>
          <w:color w:val="000000" w:themeColor="text1"/>
          <w:sz w:val="24"/>
          <w:szCs w:val="24"/>
        </w:rPr>
        <w:t>ATIK</w:t>
      </w:r>
      <w:r w:rsidRPr="00A7428B">
        <w:rPr>
          <w:rFonts w:ascii="Times New Roman" w:eastAsia="Times New Roman" w:hAnsi="Times New Roman" w:cs="Times New Roman"/>
          <w:b/>
          <w:color w:val="000000" w:themeColor="text1"/>
          <w:spacing w:val="-3"/>
          <w:sz w:val="24"/>
          <w:szCs w:val="24"/>
        </w:rPr>
        <w:t xml:space="preserve"> </w:t>
      </w:r>
      <w:r w:rsidRPr="00A7428B">
        <w:rPr>
          <w:rFonts w:ascii="Times New Roman" w:eastAsia="Times New Roman" w:hAnsi="Times New Roman" w:cs="Times New Roman"/>
          <w:b/>
          <w:color w:val="000000" w:themeColor="text1"/>
          <w:sz w:val="24"/>
          <w:szCs w:val="24"/>
        </w:rPr>
        <w:t>YÖNERGESİ</w:t>
      </w:r>
    </w:p>
    <w:p w:rsidR="002C642C" w:rsidRPr="00A7428B" w:rsidRDefault="002C642C" w:rsidP="002C642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2C642C" w:rsidRPr="00A7428B" w:rsidRDefault="002C642C" w:rsidP="002C642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A7428B">
        <w:rPr>
          <w:rFonts w:ascii="Times New Roman" w:eastAsia="Times New Roman" w:hAnsi="Times New Roman" w:cs="Times New Roman"/>
          <w:b/>
          <w:color w:val="000000" w:themeColor="text1"/>
          <w:sz w:val="24"/>
          <w:szCs w:val="24"/>
        </w:rPr>
        <w:t>BİRİNCİ</w:t>
      </w:r>
      <w:r w:rsidRPr="00A7428B">
        <w:rPr>
          <w:rFonts w:ascii="Times New Roman" w:eastAsia="Times New Roman" w:hAnsi="Times New Roman" w:cs="Times New Roman"/>
          <w:b/>
          <w:color w:val="000000" w:themeColor="text1"/>
          <w:spacing w:val="-4"/>
          <w:sz w:val="24"/>
          <w:szCs w:val="24"/>
        </w:rPr>
        <w:t xml:space="preserve"> </w:t>
      </w:r>
      <w:r w:rsidRPr="00A7428B">
        <w:rPr>
          <w:rFonts w:ascii="Times New Roman" w:eastAsia="Times New Roman" w:hAnsi="Times New Roman" w:cs="Times New Roman"/>
          <w:b/>
          <w:color w:val="000000" w:themeColor="text1"/>
          <w:sz w:val="24"/>
          <w:szCs w:val="24"/>
        </w:rPr>
        <w:t>BÖLÜM</w:t>
      </w:r>
    </w:p>
    <w:p w:rsidR="002C642C" w:rsidRDefault="002C642C" w:rsidP="002C642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A7428B">
        <w:rPr>
          <w:rFonts w:ascii="Times New Roman" w:eastAsia="Times New Roman" w:hAnsi="Times New Roman" w:cs="Times New Roman"/>
          <w:b/>
          <w:color w:val="000000" w:themeColor="text1"/>
          <w:sz w:val="24"/>
          <w:szCs w:val="24"/>
        </w:rPr>
        <w:t>Başlangıç Hükümleri</w:t>
      </w:r>
    </w:p>
    <w:p w:rsidR="002C642C" w:rsidRPr="00A7428B" w:rsidRDefault="002C642C" w:rsidP="002C642C">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2C642C" w:rsidRPr="00A7428B" w:rsidRDefault="002C642C" w:rsidP="002C642C">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rPr>
      </w:pPr>
      <w:r w:rsidRPr="00A7428B">
        <w:rPr>
          <w:rFonts w:ascii="Times New Roman" w:eastAsia="Times New Roman" w:hAnsi="Times New Roman" w:cs="Times New Roman"/>
          <w:b/>
          <w:color w:val="000000" w:themeColor="text1"/>
          <w:sz w:val="24"/>
          <w:szCs w:val="24"/>
        </w:rPr>
        <w:t>Amaç</w:t>
      </w:r>
    </w:p>
    <w:p w:rsidR="002C642C" w:rsidRPr="00A7428B" w:rsidRDefault="002C642C" w:rsidP="002C642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A7428B">
        <w:rPr>
          <w:rFonts w:ascii="Times New Roman" w:eastAsia="Times New Roman" w:hAnsi="Times New Roman" w:cs="Times New Roman"/>
          <w:b/>
          <w:color w:val="000000" w:themeColor="text1"/>
          <w:sz w:val="24"/>
          <w:szCs w:val="24"/>
        </w:rPr>
        <w:t xml:space="preserve">MADDE 1- </w:t>
      </w:r>
      <w:r w:rsidRPr="00A7428B">
        <w:rPr>
          <w:rFonts w:ascii="Times New Roman" w:eastAsia="Times New Roman" w:hAnsi="Times New Roman" w:cs="Times New Roman"/>
          <w:color w:val="000000" w:themeColor="text1"/>
          <w:sz w:val="24"/>
          <w:szCs w:val="24"/>
        </w:rPr>
        <w:t>(1)</w:t>
      </w:r>
      <w:r w:rsidRPr="00A7428B">
        <w:rPr>
          <w:rFonts w:ascii="Times New Roman" w:eastAsia="Times New Roman" w:hAnsi="Times New Roman" w:cs="Times New Roman"/>
          <w:b/>
          <w:color w:val="000000" w:themeColor="text1"/>
          <w:sz w:val="24"/>
          <w:szCs w:val="24"/>
        </w:rPr>
        <w:t xml:space="preserve"> </w:t>
      </w:r>
      <w:r w:rsidRPr="00A7428B">
        <w:rPr>
          <w:rFonts w:ascii="Times New Roman" w:eastAsia="Times New Roman" w:hAnsi="Times New Roman" w:cs="Times New Roman"/>
          <w:color w:val="000000" w:themeColor="text1"/>
          <w:sz w:val="24"/>
          <w:szCs w:val="24"/>
        </w:rPr>
        <w:t>Bu Yönergenin amacı, Kırıkkale Üniversitesi sorumluluk</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alanı içerisinde eğitim, öğretim, araştırma, üretim ve hizmet faaliyetleri sonucu oluşan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atıkların</w:t>
      </w:r>
      <w:r w:rsidRPr="00A7428B">
        <w:rPr>
          <w:rFonts w:ascii="Times New Roman" w:eastAsia="Times New Roman" w:hAnsi="Times New Roman" w:cs="Times New Roman"/>
          <w:color w:val="000000" w:themeColor="text1"/>
          <w:spacing w:val="1"/>
          <w:sz w:val="24"/>
          <w:szCs w:val="24"/>
        </w:rPr>
        <w:t xml:space="preserve"> oluştuğu kaynakta ya da </w:t>
      </w:r>
      <w:r w:rsidRPr="00A7428B">
        <w:rPr>
          <w:rFonts w:ascii="Times New Roman" w:eastAsia="Times New Roman" w:hAnsi="Times New Roman" w:cs="Times New Roman"/>
          <w:color w:val="000000" w:themeColor="text1"/>
          <w:sz w:val="24"/>
          <w:szCs w:val="24"/>
        </w:rPr>
        <w:t>üretildikleri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yerlerde</w:t>
      </w:r>
      <w:r w:rsidRPr="00A7428B">
        <w:rPr>
          <w:rFonts w:ascii="Times New Roman" w:eastAsia="Times New Roman" w:hAnsi="Times New Roman" w:cs="Times New Roman"/>
          <w:color w:val="000000" w:themeColor="text1"/>
          <w:spacing w:val="1"/>
          <w:sz w:val="24"/>
          <w:szCs w:val="24"/>
        </w:rPr>
        <w:t xml:space="preserve"> geri dönüşüm türlerine göre </w:t>
      </w:r>
      <w:r w:rsidRPr="00A7428B">
        <w:rPr>
          <w:rFonts w:ascii="Times New Roman" w:eastAsia="Times New Roman" w:hAnsi="Times New Roman" w:cs="Times New Roman"/>
          <w:color w:val="000000" w:themeColor="text1"/>
          <w:sz w:val="24"/>
          <w:szCs w:val="24"/>
        </w:rPr>
        <w:t>ayrı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ayrı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toplanması,</w:t>
      </w:r>
      <w:r w:rsidRPr="00A7428B">
        <w:rPr>
          <w:rFonts w:ascii="Times New Roman" w:eastAsia="Times New Roman" w:hAnsi="Times New Roman" w:cs="Times New Roman"/>
          <w:color w:val="000000" w:themeColor="text1"/>
          <w:spacing w:val="1"/>
          <w:sz w:val="24"/>
          <w:szCs w:val="24"/>
        </w:rPr>
        <w:t xml:space="preserve"> toplanan atıkların </w:t>
      </w:r>
      <w:r w:rsidRPr="00A7428B">
        <w:rPr>
          <w:rFonts w:ascii="Times New Roman" w:eastAsia="Times New Roman" w:hAnsi="Times New Roman" w:cs="Times New Roman"/>
          <w:color w:val="000000" w:themeColor="text1"/>
          <w:sz w:val="24"/>
          <w:szCs w:val="24"/>
        </w:rPr>
        <w:t>iş</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sağlığı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güvenliği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mevzuatlarına</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uygun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bir</w:t>
      </w:r>
      <w:r w:rsidRPr="00A7428B">
        <w:rPr>
          <w:rFonts w:ascii="Times New Roman" w:eastAsia="Times New Roman" w:hAnsi="Times New Roman" w:cs="Times New Roman"/>
          <w:color w:val="000000" w:themeColor="text1"/>
          <w:spacing w:val="1"/>
          <w:sz w:val="24"/>
          <w:szCs w:val="24"/>
        </w:rPr>
        <w:t xml:space="preserve"> biçimde geçici depolanması, </w:t>
      </w:r>
      <w:r w:rsidRPr="00A7428B">
        <w:rPr>
          <w:rFonts w:ascii="Times New Roman" w:eastAsia="Times New Roman" w:hAnsi="Times New Roman" w:cs="Times New Roman"/>
          <w:color w:val="000000" w:themeColor="text1"/>
          <w:sz w:val="24"/>
          <w:szCs w:val="24"/>
        </w:rPr>
        <w:t>taşınması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nihai</w:t>
      </w:r>
      <w:r w:rsidRPr="00A7428B">
        <w:rPr>
          <w:rFonts w:ascii="Times New Roman" w:eastAsia="Times New Roman" w:hAnsi="Times New Roman" w:cs="Times New Roman"/>
          <w:color w:val="000000" w:themeColor="text1"/>
          <w:spacing w:val="-1"/>
          <w:sz w:val="24"/>
          <w:szCs w:val="24"/>
        </w:rPr>
        <w:t xml:space="preserve"> </w:t>
      </w:r>
      <w:proofErr w:type="spellStart"/>
      <w:r w:rsidRPr="00A7428B">
        <w:rPr>
          <w:rFonts w:ascii="Times New Roman" w:eastAsia="Times New Roman" w:hAnsi="Times New Roman" w:cs="Times New Roman"/>
          <w:color w:val="000000" w:themeColor="text1"/>
          <w:sz w:val="24"/>
          <w:szCs w:val="24"/>
        </w:rPr>
        <w:t>bertarafının</w:t>
      </w:r>
      <w:proofErr w:type="spellEnd"/>
      <w:r w:rsidRPr="00A7428B">
        <w:rPr>
          <w:rFonts w:ascii="Times New Roman" w:eastAsia="Times New Roman" w:hAnsi="Times New Roman" w:cs="Times New Roman"/>
          <w:color w:val="000000" w:themeColor="text1"/>
          <w:sz w:val="24"/>
          <w:szCs w:val="24"/>
        </w:rPr>
        <w:t xml:space="preserve"> sağlanmasına</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ilişkin usul ve esasları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düzenlemektir.</w:t>
      </w:r>
      <w:proofErr w:type="gramEnd"/>
    </w:p>
    <w:p w:rsidR="002C642C" w:rsidRPr="00A7428B" w:rsidRDefault="002C642C" w:rsidP="002C642C">
      <w:pPr>
        <w:widowControl w:val="0"/>
        <w:autoSpaceDE w:val="0"/>
        <w:autoSpaceDN w:val="0"/>
        <w:spacing w:after="0" w:line="240" w:lineRule="auto"/>
        <w:ind w:firstLine="567"/>
        <w:jc w:val="both"/>
        <w:rPr>
          <w:rFonts w:ascii="Times New Roman" w:eastAsia="Times New Roman" w:hAnsi="Times New Roman" w:cs="Times New Roman"/>
          <w:b/>
          <w:bCs/>
          <w:color w:val="000000" w:themeColor="text1"/>
          <w:sz w:val="24"/>
          <w:szCs w:val="24"/>
        </w:rPr>
      </w:pPr>
      <w:r w:rsidRPr="00A7428B">
        <w:rPr>
          <w:rFonts w:ascii="Times New Roman" w:eastAsia="Times New Roman" w:hAnsi="Times New Roman" w:cs="Times New Roman"/>
          <w:b/>
          <w:bCs/>
          <w:color w:val="000000" w:themeColor="text1"/>
          <w:sz w:val="24"/>
          <w:szCs w:val="24"/>
        </w:rPr>
        <w:t>Kapsam</w:t>
      </w:r>
    </w:p>
    <w:p w:rsidR="002C642C" w:rsidRPr="00A7428B" w:rsidRDefault="002C642C" w:rsidP="002C642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A7428B">
        <w:rPr>
          <w:rFonts w:ascii="Times New Roman" w:eastAsia="Times New Roman" w:hAnsi="Times New Roman" w:cs="Times New Roman"/>
          <w:b/>
          <w:bCs/>
          <w:color w:val="000000" w:themeColor="text1"/>
          <w:sz w:val="24"/>
          <w:szCs w:val="24"/>
        </w:rPr>
        <w:t>MADDE 2 </w:t>
      </w:r>
      <w:r w:rsidRPr="00A7428B">
        <w:rPr>
          <w:rFonts w:ascii="Times New Roman" w:eastAsia="Times New Roman" w:hAnsi="Times New Roman" w:cs="Times New Roman"/>
          <w:color w:val="000000" w:themeColor="text1"/>
          <w:sz w:val="24"/>
          <w:szCs w:val="24"/>
        </w:rPr>
        <w:t>– (1) Bu Yönerge, Kırıkkale</w:t>
      </w:r>
      <w:r w:rsidRPr="00A7428B">
        <w:rPr>
          <w:rFonts w:ascii="Times New Roman" w:eastAsia="Times New Roman" w:hAnsi="Times New Roman" w:cs="Times New Roman"/>
          <w:color w:val="000000" w:themeColor="text1"/>
          <w:spacing w:val="50"/>
          <w:sz w:val="24"/>
          <w:szCs w:val="24"/>
        </w:rPr>
        <w:t xml:space="preserve"> </w:t>
      </w:r>
      <w:r w:rsidRPr="00A7428B">
        <w:rPr>
          <w:rFonts w:ascii="Times New Roman" w:eastAsia="Times New Roman" w:hAnsi="Times New Roman" w:cs="Times New Roman"/>
          <w:color w:val="000000" w:themeColor="text1"/>
          <w:sz w:val="24"/>
          <w:szCs w:val="24"/>
        </w:rPr>
        <w:t>Üniversitesi</w:t>
      </w:r>
      <w:r w:rsidRPr="00A7428B">
        <w:rPr>
          <w:rFonts w:ascii="Times New Roman" w:eastAsia="Times New Roman" w:hAnsi="Times New Roman" w:cs="Times New Roman"/>
          <w:color w:val="000000" w:themeColor="text1"/>
          <w:spacing w:val="49"/>
          <w:sz w:val="24"/>
          <w:szCs w:val="24"/>
        </w:rPr>
        <w:t xml:space="preserve"> </w:t>
      </w:r>
      <w:r w:rsidRPr="00A7428B">
        <w:rPr>
          <w:rFonts w:ascii="Times New Roman" w:eastAsia="Times New Roman" w:hAnsi="Times New Roman" w:cs="Times New Roman"/>
          <w:color w:val="000000" w:themeColor="text1"/>
          <w:sz w:val="24"/>
          <w:szCs w:val="24"/>
        </w:rPr>
        <w:t>birimlerinde</w:t>
      </w:r>
      <w:r w:rsidRPr="00A7428B">
        <w:rPr>
          <w:rFonts w:ascii="Times New Roman" w:eastAsia="Times New Roman" w:hAnsi="Times New Roman" w:cs="Times New Roman"/>
          <w:color w:val="000000" w:themeColor="text1"/>
          <w:spacing w:val="50"/>
          <w:sz w:val="24"/>
          <w:szCs w:val="24"/>
        </w:rPr>
        <w:t xml:space="preserve"> </w:t>
      </w:r>
      <w:r w:rsidRPr="00A7428B">
        <w:rPr>
          <w:rFonts w:ascii="Times New Roman" w:eastAsia="Times New Roman" w:hAnsi="Times New Roman" w:cs="Times New Roman"/>
          <w:color w:val="000000" w:themeColor="text1"/>
          <w:sz w:val="24"/>
          <w:szCs w:val="24"/>
        </w:rPr>
        <w:t>kullanım</w:t>
      </w:r>
      <w:r w:rsidRPr="00A7428B">
        <w:rPr>
          <w:rFonts w:ascii="Times New Roman" w:eastAsia="Times New Roman" w:hAnsi="Times New Roman" w:cs="Times New Roman"/>
          <w:color w:val="000000" w:themeColor="text1"/>
          <w:spacing w:val="50"/>
          <w:sz w:val="24"/>
          <w:szCs w:val="24"/>
        </w:rPr>
        <w:t xml:space="preserve"> </w:t>
      </w:r>
      <w:r w:rsidRPr="00A7428B">
        <w:rPr>
          <w:rFonts w:ascii="Times New Roman" w:eastAsia="Times New Roman" w:hAnsi="Times New Roman" w:cs="Times New Roman"/>
          <w:color w:val="000000" w:themeColor="text1"/>
          <w:sz w:val="24"/>
          <w:szCs w:val="24"/>
        </w:rPr>
        <w:t>veya</w:t>
      </w:r>
      <w:r w:rsidRPr="00A7428B">
        <w:rPr>
          <w:rFonts w:ascii="Times New Roman" w:eastAsia="Times New Roman" w:hAnsi="Times New Roman" w:cs="Times New Roman"/>
          <w:color w:val="000000" w:themeColor="text1"/>
          <w:spacing w:val="50"/>
          <w:sz w:val="24"/>
          <w:szCs w:val="24"/>
        </w:rPr>
        <w:t xml:space="preserve"> </w:t>
      </w:r>
      <w:r w:rsidRPr="00A7428B">
        <w:rPr>
          <w:rFonts w:ascii="Times New Roman" w:eastAsia="Times New Roman" w:hAnsi="Times New Roman" w:cs="Times New Roman"/>
          <w:color w:val="000000" w:themeColor="text1"/>
          <w:sz w:val="24"/>
          <w:szCs w:val="24"/>
        </w:rPr>
        <w:t>tüketim</w:t>
      </w:r>
      <w:r w:rsidRPr="00A7428B">
        <w:rPr>
          <w:rFonts w:ascii="Times New Roman" w:eastAsia="Times New Roman" w:hAnsi="Times New Roman" w:cs="Times New Roman"/>
          <w:color w:val="000000" w:themeColor="text1"/>
          <w:spacing w:val="49"/>
          <w:sz w:val="24"/>
          <w:szCs w:val="24"/>
        </w:rPr>
        <w:t xml:space="preserve"> </w:t>
      </w:r>
      <w:r w:rsidRPr="00A7428B">
        <w:rPr>
          <w:rFonts w:ascii="Times New Roman" w:eastAsia="Times New Roman" w:hAnsi="Times New Roman" w:cs="Times New Roman"/>
          <w:color w:val="000000" w:themeColor="text1"/>
          <w:sz w:val="24"/>
          <w:szCs w:val="24"/>
        </w:rPr>
        <w:t>sonucunda</w:t>
      </w:r>
      <w:r w:rsidRPr="00A7428B">
        <w:rPr>
          <w:rFonts w:ascii="Times New Roman" w:eastAsia="Times New Roman" w:hAnsi="Times New Roman" w:cs="Times New Roman"/>
          <w:color w:val="000000" w:themeColor="text1"/>
          <w:spacing w:val="50"/>
          <w:sz w:val="24"/>
          <w:szCs w:val="24"/>
        </w:rPr>
        <w:t xml:space="preserve"> </w:t>
      </w:r>
      <w:r w:rsidRPr="00A7428B">
        <w:rPr>
          <w:rFonts w:ascii="Times New Roman" w:eastAsia="Times New Roman" w:hAnsi="Times New Roman" w:cs="Times New Roman"/>
          <w:color w:val="000000" w:themeColor="text1"/>
          <w:sz w:val="24"/>
          <w:szCs w:val="24"/>
        </w:rPr>
        <w:t>ortaya</w:t>
      </w:r>
      <w:r w:rsidRPr="00A7428B">
        <w:rPr>
          <w:rFonts w:ascii="Times New Roman" w:eastAsia="Times New Roman" w:hAnsi="Times New Roman" w:cs="Times New Roman"/>
          <w:color w:val="000000" w:themeColor="text1"/>
          <w:spacing w:val="50"/>
          <w:sz w:val="24"/>
          <w:szCs w:val="24"/>
        </w:rPr>
        <w:t xml:space="preserve"> </w:t>
      </w:r>
      <w:r w:rsidRPr="00A7428B">
        <w:rPr>
          <w:rFonts w:ascii="Times New Roman" w:eastAsia="Times New Roman" w:hAnsi="Times New Roman" w:cs="Times New Roman"/>
          <w:color w:val="000000" w:themeColor="text1"/>
          <w:sz w:val="24"/>
          <w:szCs w:val="24"/>
        </w:rPr>
        <w:t>çıkan kimyasal, tıbbi, biyolojik ve radyoaktif atıklar öncelikli olmak üzere, her türlü atığın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 xml:space="preserve">üretiminden geri dönüşümüne veya nihai </w:t>
      </w:r>
      <w:proofErr w:type="spellStart"/>
      <w:r w:rsidRPr="00A7428B">
        <w:rPr>
          <w:rFonts w:ascii="Times New Roman" w:eastAsia="Times New Roman" w:hAnsi="Times New Roman" w:cs="Times New Roman"/>
          <w:color w:val="000000" w:themeColor="text1"/>
          <w:sz w:val="24"/>
          <w:szCs w:val="24"/>
        </w:rPr>
        <w:t>bertarafına</w:t>
      </w:r>
      <w:proofErr w:type="spellEnd"/>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kadar tüm süreçleri, görevlendirilen birim, komisyon ve görevlilerin görev, yetki ve sorumlulukları ile çalışma şekline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ilişkin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hükümleri</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 xml:space="preserve">kapsar. </w:t>
      </w:r>
      <w:proofErr w:type="gramEnd"/>
    </w:p>
    <w:p w:rsidR="002C642C" w:rsidRPr="00A7428B" w:rsidRDefault="002C642C" w:rsidP="002C642C">
      <w:pPr>
        <w:widowControl w:val="0"/>
        <w:autoSpaceDE w:val="0"/>
        <w:autoSpaceDN w:val="0"/>
        <w:spacing w:after="0" w:line="240" w:lineRule="auto"/>
        <w:ind w:hanging="142"/>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pacing w:val="-3"/>
          <w:sz w:val="24"/>
          <w:szCs w:val="24"/>
        </w:rPr>
        <w:t xml:space="preserve">            (2) Bu Yönerge hükmündeki hususların </w:t>
      </w:r>
      <w:r w:rsidRPr="00A7428B">
        <w:rPr>
          <w:rFonts w:ascii="Times New Roman" w:eastAsia="Times New Roman" w:hAnsi="Times New Roman" w:cs="Times New Roman"/>
          <w:color w:val="000000" w:themeColor="text1"/>
          <w:sz w:val="24"/>
          <w:szCs w:val="24"/>
        </w:rPr>
        <w:t>sağlanması; çevreye ve insan sağlığına zarar vermeksizin atıkların kaynağında ayrı ayrı toplanması, geçici depolanması, doğrudan ya da dolaylı bir biçimde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alıcı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ortama</w:t>
      </w:r>
      <w:r w:rsidRPr="00A7428B">
        <w:rPr>
          <w:rFonts w:ascii="Times New Roman" w:eastAsia="Times New Roman" w:hAnsi="Times New Roman" w:cs="Times New Roman"/>
          <w:color w:val="000000" w:themeColor="text1"/>
          <w:spacing w:val="-1"/>
          <w:sz w:val="24"/>
          <w:szCs w:val="24"/>
        </w:rPr>
        <w:t xml:space="preserve"> verilmesi, </w:t>
      </w:r>
      <w:r w:rsidRPr="00A7428B">
        <w:rPr>
          <w:rFonts w:ascii="Times New Roman" w:eastAsia="Times New Roman" w:hAnsi="Times New Roman" w:cs="Times New Roman"/>
          <w:color w:val="000000" w:themeColor="text1"/>
          <w:sz w:val="24"/>
          <w:szCs w:val="24"/>
        </w:rPr>
        <w:t xml:space="preserve">üniversite içinde ve dışında taşınması, güvenli bir şekilde </w:t>
      </w:r>
      <w:proofErr w:type="spellStart"/>
      <w:r w:rsidRPr="00A7428B">
        <w:rPr>
          <w:rFonts w:ascii="Times New Roman" w:eastAsia="Times New Roman" w:hAnsi="Times New Roman" w:cs="Times New Roman"/>
          <w:color w:val="000000" w:themeColor="text1"/>
          <w:sz w:val="24"/>
          <w:szCs w:val="24"/>
        </w:rPr>
        <w:t>bertarafının</w:t>
      </w:r>
      <w:proofErr w:type="spellEnd"/>
      <w:r w:rsidRPr="00A7428B">
        <w:rPr>
          <w:rFonts w:ascii="Times New Roman" w:eastAsia="Times New Roman" w:hAnsi="Times New Roman" w:cs="Times New Roman"/>
          <w:color w:val="000000" w:themeColor="text1"/>
          <w:sz w:val="24"/>
          <w:szCs w:val="24"/>
        </w:rPr>
        <w:t xml:space="preserve"> sağlanması</w:t>
      </w:r>
      <w:r w:rsidRPr="00A7428B">
        <w:rPr>
          <w:rFonts w:ascii="Times New Roman" w:eastAsia="Times New Roman" w:hAnsi="Times New Roman" w:cs="Times New Roman"/>
          <w:color w:val="000000" w:themeColor="text1"/>
          <w:spacing w:val="1"/>
          <w:sz w:val="24"/>
          <w:szCs w:val="24"/>
        </w:rPr>
        <w:t xml:space="preserve">, idari ve teknik </w:t>
      </w:r>
      <w:r w:rsidRPr="00A7428B">
        <w:rPr>
          <w:rFonts w:ascii="Times New Roman" w:eastAsia="Times New Roman" w:hAnsi="Times New Roman" w:cs="Times New Roman"/>
          <w:color w:val="000000" w:themeColor="text1"/>
          <w:sz w:val="24"/>
          <w:szCs w:val="24"/>
        </w:rPr>
        <w:t xml:space="preserve">esaslar ile bunların uygulama hükümleri gereği ilgili </w:t>
      </w:r>
      <w:proofErr w:type="gramStart"/>
      <w:r w:rsidRPr="00A7428B">
        <w:rPr>
          <w:rFonts w:ascii="Times New Roman" w:eastAsia="Times New Roman" w:hAnsi="Times New Roman" w:cs="Times New Roman"/>
          <w:color w:val="000000" w:themeColor="text1"/>
          <w:sz w:val="24"/>
          <w:szCs w:val="24"/>
        </w:rPr>
        <w:t>envanterin</w:t>
      </w:r>
      <w:proofErr w:type="gramEnd"/>
      <w:r w:rsidRPr="00A7428B">
        <w:rPr>
          <w:rFonts w:ascii="Times New Roman" w:eastAsia="Times New Roman" w:hAnsi="Times New Roman" w:cs="Times New Roman"/>
          <w:color w:val="000000" w:themeColor="text1"/>
          <w:sz w:val="24"/>
          <w:szCs w:val="24"/>
        </w:rPr>
        <w:t xml:space="preserve"> oluşturulması, dokümantasyonun sağlanması ve destek verilmesi hususlarını kapsar.</w:t>
      </w:r>
    </w:p>
    <w:p w:rsidR="002C642C" w:rsidRPr="00A7428B" w:rsidRDefault="002C642C" w:rsidP="002C642C">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rPr>
      </w:pPr>
      <w:r w:rsidRPr="00A7428B">
        <w:rPr>
          <w:rFonts w:ascii="Times New Roman" w:eastAsia="Times New Roman" w:hAnsi="Times New Roman" w:cs="Times New Roman"/>
          <w:b/>
          <w:color w:val="000000" w:themeColor="text1"/>
          <w:sz w:val="24"/>
          <w:szCs w:val="24"/>
        </w:rPr>
        <w:t>Dayanak</w:t>
      </w:r>
    </w:p>
    <w:p w:rsidR="002C642C" w:rsidRPr="00A7428B" w:rsidRDefault="002C642C" w:rsidP="002C642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A7428B">
        <w:rPr>
          <w:rFonts w:ascii="Times New Roman" w:eastAsia="Times New Roman" w:hAnsi="Times New Roman" w:cs="Times New Roman"/>
          <w:b/>
          <w:color w:val="000000" w:themeColor="text1"/>
          <w:sz w:val="24"/>
          <w:szCs w:val="24"/>
        </w:rPr>
        <w:t xml:space="preserve">MADDE 3 – </w:t>
      </w:r>
      <w:r w:rsidRPr="00A7428B">
        <w:rPr>
          <w:rFonts w:ascii="Times New Roman" w:eastAsia="Times New Roman" w:hAnsi="Times New Roman" w:cs="Times New Roman"/>
          <w:color w:val="000000" w:themeColor="text1"/>
          <w:sz w:val="24"/>
          <w:szCs w:val="24"/>
        </w:rPr>
        <w:t>(1) Bu Yönerge 2872 sayılı Çevre Kanunu’nun 11’nci 12’nci ve 13’ncü maddeleri ile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 xml:space="preserve">2 Nisan 2015 tarihli ve 29314 sayılı Resmi </w:t>
      </w:r>
      <w:proofErr w:type="spellStart"/>
      <w:r w:rsidRPr="00A7428B">
        <w:rPr>
          <w:rFonts w:ascii="Times New Roman" w:eastAsia="Times New Roman" w:hAnsi="Times New Roman" w:cs="Times New Roman"/>
          <w:color w:val="000000" w:themeColor="text1"/>
          <w:sz w:val="24"/>
          <w:szCs w:val="24"/>
        </w:rPr>
        <w:t>Gazete’de</w:t>
      </w:r>
      <w:proofErr w:type="spellEnd"/>
      <w:r w:rsidRPr="00A7428B">
        <w:rPr>
          <w:rFonts w:ascii="Times New Roman" w:eastAsia="Times New Roman" w:hAnsi="Times New Roman" w:cs="Times New Roman"/>
          <w:color w:val="000000" w:themeColor="text1"/>
          <w:sz w:val="24"/>
          <w:szCs w:val="24"/>
        </w:rPr>
        <w:t xml:space="preserve"> yayımlanarak yürürlüğe giren “Atık Yönetimi Yönetmeliği” ile 12</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Temmuz 2019</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tarihli</w:t>
      </w:r>
      <w:r w:rsidRPr="00A7428B">
        <w:rPr>
          <w:rFonts w:ascii="Times New Roman" w:eastAsia="Times New Roman" w:hAnsi="Times New Roman" w:cs="Times New Roman"/>
          <w:color w:val="000000" w:themeColor="text1"/>
          <w:spacing w:val="49"/>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50"/>
          <w:sz w:val="24"/>
          <w:szCs w:val="24"/>
        </w:rPr>
        <w:t xml:space="preserve"> </w:t>
      </w:r>
      <w:r w:rsidRPr="00A7428B">
        <w:rPr>
          <w:rFonts w:ascii="Times New Roman" w:eastAsia="Times New Roman" w:hAnsi="Times New Roman" w:cs="Times New Roman"/>
          <w:color w:val="000000" w:themeColor="text1"/>
          <w:sz w:val="24"/>
          <w:szCs w:val="24"/>
        </w:rPr>
        <w:t>30829</w:t>
      </w:r>
      <w:r w:rsidRPr="00A7428B">
        <w:rPr>
          <w:rFonts w:ascii="Times New Roman" w:eastAsia="Times New Roman" w:hAnsi="Times New Roman" w:cs="Times New Roman"/>
          <w:color w:val="000000" w:themeColor="text1"/>
          <w:spacing w:val="50"/>
          <w:sz w:val="24"/>
          <w:szCs w:val="24"/>
        </w:rPr>
        <w:t xml:space="preserve"> </w:t>
      </w:r>
      <w:r w:rsidRPr="00A7428B">
        <w:rPr>
          <w:rFonts w:ascii="Times New Roman" w:eastAsia="Times New Roman" w:hAnsi="Times New Roman" w:cs="Times New Roman"/>
          <w:color w:val="000000" w:themeColor="text1"/>
          <w:sz w:val="24"/>
          <w:szCs w:val="24"/>
        </w:rPr>
        <w:t>sayılı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Resmî</w:t>
      </w:r>
      <w:r w:rsidRPr="00A7428B">
        <w:rPr>
          <w:rFonts w:ascii="Times New Roman" w:eastAsia="Times New Roman" w:hAnsi="Times New Roman" w:cs="Times New Roman"/>
          <w:color w:val="000000" w:themeColor="text1"/>
          <w:spacing w:val="-1"/>
          <w:sz w:val="24"/>
          <w:szCs w:val="24"/>
        </w:rPr>
        <w:t xml:space="preserve"> </w:t>
      </w:r>
      <w:proofErr w:type="spellStart"/>
      <w:r w:rsidRPr="00A7428B">
        <w:rPr>
          <w:rFonts w:ascii="Times New Roman" w:eastAsia="Times New Roman" w:hAnsi="Times New Roman" w:cs="Times New Roman"/>
          <w:color w:val="000000" w:themeColor="text1"/>
          <w:sz w:val="24"/>
          <w:szCs w:val="24"/>
        </w:rPr>
        <w:t>Gazete</w:t>
      </w:r>
      <w:r w:rsidRPr="00A7428B">
        <w:rPr>
          <w:rFonts w:ascii="Times New Roman" w:eastAsia="Times New Roman" w:hAnsi="Times New Roman" w:cs="Times New Roman"/>
          <w:color w:val="000000" w:themeColor="text1"/>
          <w:spacing w:val="1"/>
          <w:sz w:val="24"/>
          <w:szCs w:val="24"/>
        </w:rPr>
        <w:t>’</w:t>
      </w:r>
      <w:r w:rsidRPr="00A7428B">
        <w:rPr>
          <w:rFonts w:ascii="Times New Roman" w:eastAsia="Times New Roman" w:hAnsi="Times New Roman" w:cs="Times New Roman"/>
          <w:color w:val="000000" w:themeColor="text1"/>
          <w:sz w:val="24"/>
          <w:szCs w:val="24"/>
        </w:rPr>
        <w:t>de</w:t>
      </w:r>
      <w:proofErr w:type="spellEnd"/>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yayımlanan</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Sıfır Atık Yönetmeliği”, 6331 sayılı İş Sağlığı 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Güvenliği Kanununun 4. maddesi ve 2547 Sayılı Yükseköğretim Kanunu’nun 14’üncü maddesi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hükümlerine</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dayanılarak</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 xml:space="preserve">hazırlanmıştır. </w:t>
      </w:r>
      <w:proofErr w:type="gramEnd"/>
    </w:p>
    <w:p w:rsidR="002C642C" w:rsidRPr="00A7428B" w:rsidRDefault="002C642C" w:rsidP="002C642C">
      <w:pPr>
        <w:widowControl w:val="0"/>
        <w:autoSpaceDE w:val="0"/>
        <w:autoSpaceDN w:val="0"/>
        <w:spacing w:after="0" w:line="240" w:lineRule="auto"/>
        <w:ind w:firstLine="567"/>
        <w:rPr>
          <w:rFonts w:ascii="Times New Roman" w:eastAsia="Times New Roman" w:hAnsi="Times New Roman" w:cs="Times New Roman"/>
          <w:b/>
          <w:color w:val="000000" w:themeColor="text1"/>
          <w:sz w:val="24"/>
          <w:szCs w:val="24"/>
        </w:rPr>
      </w:pPr>
      <w:r w:rsidRPr="00A7428B">
        <w:rPr>
          <w:rFonts w:ascii="Times New Roman" w:eastAsia="Times New Roman" w:hAnsi="Times New Roman" w:cs="Times New Roman"/>
          <w:b/>
          <w:color w:val="000000" w:themeColor="text1"/>
          <w:sz w:val="24"/>
          <w:szCs w:val="24"/>
        </w:rPr>
        <w:t>Tanımlar</w:t>
      </w:r>
    </w:p>
    <w:p w:rsidR="002C642C" w:rsidRPr="00A7428B" w:rsidRDefault="002C642C" w:rsidP="002C642C">
      <w:pPr>
        <w:widowControl w:val="0"/>
        <w:autoSpaceDE w:val="0"/>
        <w:autoSpaceDN w:val="0"/>
        <w:spacing w:after="0" w:line="240" w:lineRule="auto"/>
        <w:ind w:firstLine="567"/>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b/>
          <w:color w:val="000000" w:themeColor="text1"/>
          <w:sz w:val="24"/>
          <w:szCs w:val="24"/>
        </w:rPr>
        <w:t>MADDE</w:t>
      </w:r>
      <w:r w:rsidRPr="00A7428B">
        <w:rPr>
          <w:rFonts w:ascii="Times New Roman" w:eastAsia="Times New Roman" w:hAnsi="Times New Roman" w:cs="Times New Roman"/>
          <w:b/>
          <w:color w:val="000000" w:themeColor="text1"/>
          <w:spacing w:val="-2"/>
          <w:sz w:val="24"/>
          <w:szCs w:val="24"/>
        </w:rPr>
        <w:t xml:space="preserve"> </w:t>
      </w:r>
      <w:r w:rsidRPr="00A7428B">
        <w:rPr>
          <w:rFonts w:ascii="Times New Roman" w:eastAsia="Times New Roman" w:hAnsi="Times New Roman" w:cs="Times New Roman"/>
          <w:b/>
          <w:color w:val="000000" w:themeColor="text1"/>
          <w:sz w:val="24"/>
          <w:szCs w:val="24"/>
        </w:rPr>
        <w:t>4</w:t>
      </w:r>
      <w:r w:rsidRPr="00A7428B">
        <w:rPr>
          <w:rFonts w:ascii="Times New Roman" w:eastAsia="Times New Roman" w:hAnsi="Times New Roman" w:cs="Times New Roman"/>
          <w:b/>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 xml:space="preserve">–(1) </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Bu</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Yönergede</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geçen;</w:t>
      </w:r>
    </w:p>
    <w:p w:rsidR="002C642C" w:rsidRPr="00A7428B" w:rsidRDefault="002C642C" w:rsidP="002C642C">
      <w:pPr>
        <w:pStyle w:val="ListeParagraf"/>
        <w:widowControl w:val="0"/>
        <w:numPr>
          <w:ilvl w:val="0"/>
          <w:numId w:val="1"/>
        </w:numPr>
        <w:tabs>
          <w:tab w:val="left" w:pos="851"/>
        </w:tabs>
        <w:autoSpaceDE w:val="0"/>
        <w:autoSpaceDN w:val="0"/>
        <w:ind w:left="0" w:firstLine="567"/>
        <w:jc w:val="both"/>
        <w:rPr>
          <w:color w:val="000000" w:themeColor="text1"/>
          <w:sz w:val="24"/>
          <w:szCs w:val="24"/>
        </w:rPr>
      </w:pPr>
      <w:r w:rsidRPr="00A7428B">
        <w:rPr>
          <w:color w:val="000000" w:themeColor="text1"/>
          <w:sz w:val="24"/>
          <w:szCs w:val="24"/>
        </w:rPr>
        <w:t>Bakanlık:</w:t>
      </w:r>
      <w:r w:rsidRPr="00A7428B">
        <w:rPr>
          <w:color w:val="000000" w:themeColor="text1"/>
          <w:spacing w:val="-4"/>
          <w:sz w:val="24"/>
          <w:szCs w:val="24"/>
        </w:rPr>
        <w:t xml:space="preserve"> </w:t>
      </w:r>
      <w:r w:rsidRPr="00A7428B">
        <w:rPr>
          <w:color w:val="000000" w:themeColor="text1"/>
          <w:sz w:val="24"/>
          <w:szCs w:val="24"/>
        </w:rPr>
        <w:t>Çevre</w:t>
      </w:r>
      <w:r w:rsidRPr="00A7428B">
        <w:rPr>
          <w:color w:val="000000" w:themeColor="text1"/>
          <w:spacing w:val="-1"/>
          <w:sz w:val="24"/>
          <w:szCs w:val="24"/>
        </w:rPr>
        <w:t xml:space="preserve">, </w:t>
      </w:r>
      <w:r w:rsidRPr="00A7428B">
        <w:rPr>
          <w:color w:val="000000" w:themeColor="text1"/>
          <w:sz w:val="24"/>
          <w:szCs w:val="24"/>
        </w:rPr>
        <w:t>Şehircilik ve İklim Değişikliği</w:t>
      </w:r>
      <w:r w:rsidRPr="00A7428B">
        <w:rPr>
          <w:color w:val="000000" w:themeColor="text1"/>
          <w:spacing w:val="-3"/>
          <w:sz w:val="24"/>
          <w:szCs w:val="24"/>
        </w:rPr>
        <w:t xml:space="preserve"> </w:t>
      </w:r>
      <w:r w:rsidRPr="00A7428B">
        <w:rPr>
          <w:color w:val="000000" w:themeColor="text1"/>
          <w:sz w:val="24"/>
          <w:szCs w:val="24"/>
        </w:rPr>
        <w:t>Bakanlığını,</w:t>
      </w:r>
    </w:p>
    <w:p w:rsidR="002C642C" w:rsidRPr="00A7428B" w:rsidRDefault="002C642C" w:rsidP="002C642C">
      <w:pPr>
        <w:pStyle w:val="ListeParagraf"/>
        <w:widowControl w:val="0"/>
        <w:numPr>
          <w:ilvl w:val="0"/>
          <w:numId w:val="1"/>
        </w:numPr>
        <w:tabs>
          <w:tab w:val="left" w:pos="851"/>
        </w:tabs>
        <w:autoSpaceDE w:val="0"/>
        <w:autoSpaceDN w:val="0"/>
        <w:ind w:left="0" w:firstLine="567"/>
        <w:jc w:val="both"/>
        <w:rPr>
          <w:color w:val="000000" w:themeColor="text1"/>
          <w:sz w:val="24"/>
          <w:szCs w:val="24"/>
        </w:rPr>
      </w:pPr>
      <w:r w:rsidRPr="00A7428B">
        <w:rPr>
          <w:color w:val="000000" w:themeColor="text1"/>
          <w:sz w:val="24"/>
          <w:szCs w:val="24"/>
        </w:rPr>
        <w:t>Üniversite:</w:t>
      </w:r>
      <w:r w:rsidRPr="00A7428B">
        <w:rPr>
          <w:color w:val="000000" w:themeColor="text1"/>
          <w:spacing w:val="-5"/>
          <w:sz w:val="24"/>
          <w:szCs w:val="24"/>
        </w:rPr>
        <w:t xml:space="preserve"> </w:t>
      </w:r>
      <w:r w:rsidRPr="00A7428B">
        <w:rPr>
          <w:color w:val="000000" w:themeColor="text1"/>
          <w:sz w:val="24"/>
          <w:szCs w:val="24"/>
        </w:rPr>
        <w:t>Kırıkkale</w:t>
      </w:r>
      <w:r w:rsidRPr="00A7428B">
        <w:rPr>
          <w:color w:val="000000" w:themeColor="text1"/>
          <w:spacing w:val="-2"/>
          <w:sz w:val="24"/>
          <w:szCs w:val="24"/>
        </w:rPr>
        <w:t xml:space="preserve"> </w:t>
      </w:r>
      <w:r w:rsidRPr="00A7428B">
        <w:rPr>
          <w:color w:val="000000" w:themeColor="text1"/>
          <w:sz w:val="24"/>
          <w:szCs w:val="24"/>
        </w:rPr>
        <w:t>Üniversitesini,</w:t>
      </w:r>
    </w:p>
    <w:p w:rsidR="002C642C" w:rsidRPr="00A7428B" w:rsidRDefault="002C642C" w:rsidP="002C642C">
      <w:pPr>
        <w:pStyle w:val="ListeParagraf"/>
        <w:widowControl w:val="0"/>
        <w:numPr>
          <w:ilvl w:val="0"/>
          <w:numId w:val="1"/>
        </w:numPr>
        <w:tabs>
          <w:tab w:val="left" w:pos="851"/>
        </w:tabs>
        <w:autoSpaceDE w:val="0"/>
        <w:autoSpaceDN w:val="0"/>
        <w:ind w:left="0" w:firstLine="567"/>
        <w:jc w:val="both"/>
        <w:rPr>
          <w:color w:val="000000" w:themeColor="text1"/>
          <w:sz w:val="24"/>
          <w:szCs w:val="24"/>
        </w:rPr>
      </w:pPr>
      <w:r w:rsidRPr="00A7428B">
        <w:rPr>
          <w:color w:val="000000" w:themeColor="text1"/>
          <w:sz w:val="24"/>
          <w:szCs w:val="24"/>
        </w:rPr>
        <w:t>Rektör: Kırıkkale Üniversitesi Rektörünü</w:t>
      </w:r>
    </w:p>
    <w:p w:rsidR="002C642C" w:rsidRPr="00A7428B" w:rsidRDefault="002C642C" w:rsidP="002C642C">
      <w:pPr>
        <w:pStyle w:val="ListeParagraf"/>
        <w:widowControl w:val="0"/>
        <w:numPr>
          <w:ilvl w:val="0"/>
          <w:numId w:val="1"/>
        </w:numPr>
        <w:tabs>
          <w:tab w:val="left" w:pos="851"/>
        </w:tabs>
        <w:autoSpaceDE w:val="0"/>
        <w:autoSpaceDN w:val="0"/>
        <w:ind w:left="0" w:firstLine="567"/>
        <w:jc w:val="both"/>
        <w:rPr>
          <w:color w:val="000000" w:themeColor="text1"/>
          <w:sz w:val="24"/>
          <w:szCs w:val="24"/>
        </w:rPr>
      </w:pPr>
      <w:r w:rsidRPr="00A7428B">
        <w:rPr>
          <w:color w:val="000000" w:themeColor="text1"/>
          <w:sz w:val="24"/>
          <w:szCs w:val="24"/>
        </w:rPr>
        <w:t>Senato: Kırıkkale Üniversitesi Senatosunu,</w:t>
      </w:r>
    </w:p>
    <w:p w:rsidR="002C642C" w:rsidRPr="00A7428B" w:rsidRDefault="002C642C" w:rsidP="002C642C">
      <w:pPr>
        <w:pStyle w:val="ListeParagraf"/>
        <w:widowControl w:val="0"/>
        <w:numPr>
          <w:ilvl w:val="0"/>
          <w:numId w:val="1"/>
        </w:numPr>
        <w:tabs>
          <w:tab w:val="left" w:pos="851"/>
        </w:tabs>
        <w:autoSpaceDE w:val="0"/>
        <w:autoSpaceDN w:val="0"/>
        <w:ind w:left="0" w:firstLine="567"/>
        <w:jc w:val="both"/>
        <w:rPr>
          <w:color w:val="000000" w:themeColor="text1"/>
          <w:sz w:val="24"/>
          <w:szCs w:val="24"/>
        </w:rPr>
      </w:pPr>
      <w:r w:rsidRPr="00A7428B">
        <w:rPr>
          <w:color w:val="000000" w:themeColor="text1"/>
          <w:sz w:val="24"/>
          <w:szCs w:val="24"/>
        </w:rPr>
        <w:t>Başkan: Sıfır Atık Yönetimi Koordinatörlüğünden sorumlu Rektör Yardımcısını,</w:t>
      </w:r>
    </w:p>
    <w:p w:rsidR="002C642C" w:rsidRPr="00A7428B" w:rsidRDefault="002C642C" w:rsidP="002C642C">
      <w:pPr>
        <w:pStyle w:val="ListeParagraf"/>
        <w:widowControl w:val="0"/>
        <w:numPr>
          <w:ilvl w:val="0"/>
          <w:numId w:val="1"/>
        </w:numPr>
        <w:tabs>
          <w:tab w:val="left" w:pos="851"/>
        </w:tabs>
        <w:autoSpaceDE w:val="0"/>
        <w:autoSpaceDN w:val="0"/>
        <w:ind w:left="0" w:firstLine="567"/>
        <w:jc w:val="both"/>
        <w:rPr>
          <w:color w:val="000000" w:themeColor="text1"/>
          <w:sz w:val="24"/>
          <w:szCs w:val="24"/>
        </w:rPr>
      </w:pPr>
      <w:r w:rsidRPr="00A7428B">
        <w:rPr>
          <w:color w:val="000000" w:themeColor="text1"/>
          <w:sz w:val="24"/>
          <w:szCs w:val="24"/>
        </w:rPr>
        <w:t>Üst Yönetici: Birim teşkilat yapısında en üstte yer alan (Rektör, akademik birimlerde dekan/müdür,</w:t>
      </w:r>
      <w:r w:rsidRPr="00A7428B">
        <w:rPr>
          <w:color w:val="000000" w:themeColor="text1"/>
          <w:spacing w:val="1"/>
          <w:sz w:val="24"/>
          <w:szCs w:val="24"/>
        </w:rPr>
        <w:t xml:space="preserve"> </w:t>
      </w:r>
      <w:r w:rsidRPr="00A7428B">
        <w:rPr>
          <w:color w:val="000000" w:themeColor="text1"/>
          <w:sz w:val="24"/>
          <w:szCs w:val="24"/>
        </w:rPr>
        <w:t>rektörlüğe bağlı idari</w:t>
      </w:r>
      <w:r w:rsidRPr="00A7428B">
        <w:rPr>
          <w:color w:val="000000" w:themeColor="text1"/>
          <w:spacing w:val="-1"/>
          <w:sz w:val="24"/>
          <w:szCs w:val="24"/>
        </w:rPr>
        <w:t xml:space="preserve"> </w:t>
      </w:r>
      <w:r w:rsidRPr="00A7428B">
        <w:rPr>
          <w:color w:val="000000" w:themeColor="text1"/>
          <w:sz w:val="24"/>
          <w:szCs w:val="24"/>
        </w:rPr>
        <w:t>birimler ve</w:t>
      </w:r>
      <w:r w:rsidRPr="00A7428B">
        <w:rPr>
          <w:color w:val="000000" w:themeColor="text1"/>
          <w:spacing w:val="-4"/>
          <w:sz w:val="24"/>
          <w:szCs w:val="24"/>
        </w:rPr>
        <w:t xml:space="preserve"> </w:t>
      </w:r>
      <w:r w:rsidRPr="00A7428B">
        <w:rPr>
          <w:color w:val="000000" w:themeColor="text1"/>
          <w:sz w:val="24"/>
          <w:szCs w:val="24"/>
        </w:rPr>
        <w:t>genel sekreter)</w:t>
      </w:r>
      <w:r w:rsidRPr="00A7428B">
        <w:rPr>
          <w:color w:val="000000" w:themeColor="text1"/>
          <w:spacing w:val="-2"/>
          <w:sz w:val="24"/>
          <w:szCs w:val="24"/>
        </w:rPr>
        <w:t xml:space="preserve"> </w:t>
      </w:r>
      <w:r w:rsidRPr="00A7428B">
        <w:rPr>
          <w:color w:val="000000" w:themeColor="text1"/>
          <w:sz w:val="24"/>
          <w:szCs w:val="24"/>
        </w:rPr>
        <w:t>yöneticiyi,</w:t>
      </w:r>
    </w:p>
    <w:p w:rsidR="002C642C" w:rsidRPr="00A7428B" w:rsidRDefault="002C642C" w:rsidP="002C642C">
      <w:pPr>
        <w:pStyle w:val="ListeParagraf"/>
        <w:widowControl w:val="0"/>
        <w:numPr>
          <w:ilvl w:val="0"/>
          <w:numId w:val="1"/>
        </w:numPr>
        <w:tabs>
          <w:tab w:val="left" w:pos="851"/>
        </w:tabs>
        <w:autoSpaceDE w:val="0"/>
        <w:autoSpaceDN w:val="0"/>
        <w:ind w:left="0" w:firstLine="567"/>
        <w:jc w:val="both"/>
        <w:rPr>
          <w:color w:val="000000" w:themeColor="text1"/>
          <w:sz w:val="24"/>
          <w:szCs w:val="24"/>
        </w:rPr>
      </w:pPr>
      <w:r w:rsidRPr="00A7428B">
        <w:rPr>
          <w:color w:val="000000" w:themeColor="text1"/>
          <w:sz w:val="24"/>
          <w:szCs w:val="24"/>
        </w:rPr>
        <w:t>Birim Atık Sorumlusu: Üniversite bünyesinde idari, eğitim, araştırma ve uygulama merkezi birimlerinde yer alan (Dekan, müdür, birim sorumlusu, bölüm başkanları, laboratuvar ve taşınır sorumluları, merkez müdürü, müdür yardımcıları ve taşınır sorumluları) yöneticiyi,</w:t>
      </w:r>
    </w:p>
    <w:p w:rsidR="002C642C" w:rsidRPr="00A7428B" w:rsidRDefault="002C642C" w:rsidP="002C642C">
      <w:pPr>
        <w:pStyle w:val="ListeParagraf"/>
        <w:ind w:left="0" w:firstLine="567"/>
        <w:jc w:val="both"/>
        <w:rPr>
          <w:rFonts w:eastAsiaTheme="minorHAnsi"/>
          <w:color w:val="000000" w:themeColor="text1"/>
          <w:sz w:val="24"/>
          <w:szCs w:val="24"/>
        </w:rPr>
      </w:pPr>
      <w:r w:rsidRPr="00A7428B">
        <w:rPr>
          <w:color w:val="000000" w:themeColor="text1"/>
          <w:sz w:val="24"/>
          <w:szCs w:val="24"/>
        </w:rPr>
        <w:t>g) Alt Birim Atık Sorumlusu: Üniversite bünyesinde yer alan idari, eğitim, araştırma ve uygulama merkezi birimlerindeki yöneticiler tarafından ilgili Alt Birimin</w:t>
      </w:r>
      <w:r w:rsidRPr="00A7428B">
        <w:rPr>
          <w:color w:val="000000" w:themeColor="text1"/>
          <w:spacing w:val="1"/>
          <w:sz w:val="24"/>
          <w:szCs w:val="24"/>
        </w:rPr>
        <w:t xml:space="preserve"> </w:t>
      </w:r>
      <w:r w:rsidRPr="00A7428B">
        <w:rPr>
          <w:color w:val="000000" w:themeColor="text1"/>
          <w:sz w:val="24"/>
          <w:szCs w:val="24"/>
        </w:rPr>
        <w:t>(Bölüm,</w:t>
      </w:r>
      <w:r w:rsidRPr="00A7428B">
        <w:rPr>
          <w:color w:val="000000" w:themeColor="text1"/>
          <w:spacing w:val="-1"/>
          <w:sz w:val="24"/>
          <w:szCs w:val="24"/>
        </w:rPr>
        <w:t xml:space="preserve"> </w:t>
      </w:r>
      <w:r w:rsidRPr="00A7428B">
        <w:rPr>
          <w:color w:val="000000" w:themeColor="text1"/>
          <w:sz w:val="24"/>
          <w:szCs w:val="24"/>
        </w:rPr>
        <w:t>Ana</w:t>
      </w:r>
      <w:r w:rsidRPr="00A7428B">
        <w:rPr>
          <w:color w:val="000000" w:themeColor="text1"/>
          <w:spacing w:val="1"/>
          <w:sz w:val="24"/>
          <w:szCs w:val="24"/>
        </w:rPr>
        <w:t xml:space="preserve"> </w:t>
      </w:r>
      <w:r w:rsidRPr="00A7428B">
        <w:rPr>
          <w:color w:val="000000" w:themeColor="text1"/>
          <w:sz w:val="24"/>
          <w:szCs w:val="24"/>
        </w:rPr>
        <w:t>Bilim Dalı</w:t>
      </w:r>
      <w:r w:rsidRPr="00A7428B">
        <w:rPr>
          <w:color w:val="000000" w:themeColor="text1"/>
          <w:spacing w:val="-1"/>
          <w:sz w:val="24"/>
          <w:szCs w:val="24"/>
        </w:rPr>
        <w:t xml:space="preserve"> </w:t>
      </w:r>
      <w:r w:rsidRPr="00A7428B">
        <w:rPr>
          <w:color w:val="000000" w:themeColor="text1"/>
          <w:sz w:val="24"/>
          <w:szCs w:val="24"/>
        </w:rPr>
        <w:t>vb.)</w:t>
      </w:r>
      <w:r w:rsidRPr="00A7428B">
        <w:rPr>
          <w:color w:val="000000" w:themeColor="text1"/>
          <w:spacing w:val="-1"/>
          <w:sz w:val="24"/>
          <w:szCs w:val="24"/>
        </w:rPr>
        <w:t xml:space="preserve"> </w:t>
      </w:r>
      <w:r w:rsidRPr="00A7428B">
        <w:rPr>
          <w:color w:val="000000" w:themeColor="text1"/>
          <w:sz w:val="24"/>
          <w:szCs w:val="24"/>
        </w:rPr>
        <w:t>atık sorumlusu</w:t>
      </w:r>
      <w:r w:rsidRPr="00A7428B">
        <w:rPr>
          <w:color w:val="000000" w:themeColor="text1"/>
          <w:spacing w:val="-1"/>
          <w:sz w:val="24"/>
          <w:szCs w:val="24"/>
        </w:rPr>
        <w:t xml:space="preserve"> </w:t>
      </w:r>
      <w:r w:rsidRPr="00A7428B">
        <w:rPr>
          <w:color w:val="000000" w:themeColor="text1"/>
          <w:sz w:val="24"/>
          <w:szCs w:val="24"/>
        </w:rPr>
        <w:t xml:space="preserve">olarak atanan kişileri, </w:t>
      </w:r>
    </w:p>
    <w:p w:rsidR="002C642C" w:rsidRPr="00A7428B" w:rsidRDefault="002C642C" w:rsidP="002C642C">
      <w:pPr>
        <w:spacing w:after="0" w:line="240" w:lineRule="auto"/>
        <w:ind w:firstLine="567"/>
        <w:jc w:val="both"/>
        <w:rPr>
          <w:rFonts w:ascii="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h) Atık Denetleme Kurulu: Rektör tarafından herhangi bir birimin denetimine karar verildiğinde, Sıfır Atık</w:t>
      </w:r>
      <w:r w:rsidRPr="00A7428B">
        <w:rPr>
          <w:rFonts w:ascii="Times New Roman" w:eastAsia="Times New Roman" w:hAnsi="Times New Roman" w:cs="Times New Roman"/>
          <w:color w:val="000000" w:themeColor="text1"/>
          <w:spacing w:val="1"/>
          <w:sz w:val="24"/>
          <w:szCs w:val="24"/>
        </w:rPr>
        <w:t xml:space="preserve"> Yönetim </w:t>
      </w:r>
      <w:r w:rsidRPr="00A7428B">
        <w:rPr>
          <w:rFonts w:ascii="Times New Roman" w:eastAsia="Times New Roman" w:hAnsi="Times New Roman" w:cs="Times New Roman"/>
          <w:color w:val="000000" w:themeColor="text1"/>
          <w:sz w:val="24"/>
          <w:szCs w:val="24"/>
        </w:rPr>
        <w:t>Koordinatörünün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önerisi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Rektörün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onayı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ile</w:t>
      </w:r>
      <w:r w:rsidRPr="00A7428B">
        <w:rPr>
          <w:rFonts w:ascii="Times New Roman" w:eastAsia="Times New Roman" w:hAnsi="Times New Roman" w:cs="Times New Roman"/>
          <w:color w:val="000000" w:themeColor="text1"/>
          <w:spacing w:val="1"/>
          <w:sz w:val="24"/>
          <w:szCs w:val="24"/>
        </w:rPr>
        <w:t xml:space="preserve"> Sıfır </w:t>
      </w:r>
      <w:r w:rsidRPr="00A7428B">
        <w:rPr>
          <w:rFonts w:ascii="Times New Roman" w:eastAsia="Times New Roman" w:hAnsi="Times New Roman" w:cs="Times New Roman"/>
          <w:color w:val="000000" w:themeColor="text1"/>
          <w:sz w:val="24"/>
          <w:szCs w:val="24"/>
        </w:rPr>
        <w:t>Atık</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lastRenderedPageBreak/>
        <w:t>Yönetim</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Koordinatörlüğü</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veya</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Atık</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Alt</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Komisyonlarınca</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seçilen</w:t>
      </w:r>
      <w:r w:rsidRPr="00A7428B">
        <w:rPr>
          <w:rFonts w:ascii="Times New Roman" w:eastAsia="Times New Roman" w:hAnsi="Times New Roman" w:cs="Times New Roman"/>
          <w:color w:val="000000" w:themeColor="text1"/>
          <w:spacing w:val="-1"/>
          <w:sz w:val="24"/>
          <w:szCs w:val="24"/>
        </w:rPr>
        <w:t xml:space="preserve"> ve </w:t>
      </w:r>
      <w:r w:rsidRPr="00A7428B">
        <w:rPr>
          <w:rFonts w:ascii="Times New Roman" w:eastAsia="Times New Roman" w:hAnsi="Times New Roman" w:cs="Times New Roman"/>
          <w:color w:val="000000" w:themeColor="text1"/>
          <w:sz w:val="24"/>
          <w:szCs w:val="24"/>
        </w:rPr>
        <w:t>en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az üç üyeden oluşan</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kurulu,</w:t>
      </w:r>
    </w:p>
    <w:p w:rsidR="002C642C" w:rsidRPr="00A7428B" w:rsidRDefault="002C642C" w:rsidP="002C642C">
      <w:pPr>
        <w:widowControl w:val="0"/>
        <w:tabs>
          <w:tab w:val="left" w:pos="297"/>
          <w:tab w:val="left" w:pos="851"/>
        </w:tabs>
        <w:autoSpaceDE w:val="0"/>
        <w:autoSpaceDN w:val="0"/>
        <w:spacing w:after="0" w:line="240" w:lineRule="auto"/>
        <w:ind w:firstLine="567"/>
        <w:jc w:val="both"/>
        <w:rPr>
          <w:rFonts w:ascii="Times New Roman" w:hAnsi="Times New Roman" w:cs="Times New Roman"/>
          <w:color w:val="000000" w:themeColor="text1"/>
          <w:sz w:val="24"/>
          <w:szCs w:val="24"/>
        </w:rPr>
      </w:pPr>
      <w:r w:rsidRPr="00A7428B">
        <w:rPr>
          <w:rFonts w:ascii="Times New Roman" w:hAnsi="Times New Roman" w:cs="Times New Roman"/>
          <w:color w:val="000000" w:themeColor="text1"/>
          <w:sz w:val="24"/>
          <w:szCs w:val="24"/>
        </w:rPr>
        <w:t>ı)</w:t>
      </w:r>
      <w:r w:rsidRPr="00A7428B">
        <w:rPr>
          <w:rFonts w:ascii="Times New Roman" w:eastAsia="Times New Roman" w:hAnsi="Times New Roman" w:cs="Times New Roman"/>
          <w:color w:val="000000" w:themeColor="text1"/>
          <w:sz w:val="24"/>
          <w:szCs w:val="24"/>
        </w:rPr>
        <w:t xml:space="preserve">Sıfır Atık Yönetim Koordinatörlüğü: </w:t>
      </w:r>
      <w:r w:rsidRPr="00A7428B">
        <w:rPr>
          <w:rFonts w:ascii="Times New Roman" w:hAnsi="Times New Roman" w:cs="Times New Roman"/>
          <w:color w:val="000000" w:themeColor="text1"/>
          <w:sz w:val="24"/>
          <w:szCs w:val="24"/>
        </w:rPr>
        <w:t xml:space="preserve">Sıfır Atık Yönetim Sistemi’nin uygulamasıyla ilgili her </w:t>
      </w:r>
      <w:proofErr w:type="spellStart"/>
      <w:r w:rsidRPr="00A7428B">
        <w:rPr>
          <w:rFonts w:ascii="Times New Roman" w:hAnsi="Times New Roman" w:cs="Times New Roman"/>
          <w:color w:val="000000" w:themeColor="text1"/>
          <w:sz w:val="24"/>
          <w:szCs w:val="24"/>
        </w:rPr>
        <w:t>türlu</w:t>
      </w:r>
      <w:proofErr w:type="spellEnd"/>
      <w:r w:rsidRPr="00A7428B">
        <w:rPr>
          <w:rFonts w:ascii="Times New Roman" w:hAnsi="Times New Roman" w:cs="Times New Roman"/>
          <w:color w:val="000000" w:themeColor="text1"/>
          <w:sz w:val="24"/>
          <w:szCs w:val="24"/>
        </w:rPr>
        <w:t xml:space="preserve">̈ </w:t>
      </w:r>
      <w:proofErr w:type="spellStart"/>
      <w:r w:rsidRPr="00A7428B">
        <w:rPr>
          <w:rFonts w:ascii="Times New Roman" w:hAnsi="Times New Roman" w:cs="Times New Roman"/>
          <w:color w:val="000000" w:themeColor="text1"/>
          <w:sz w:val="24"/>
          <w:szCs w:val="24"/>
        </w:rPr>
        <w:t>işlerin</w:t>
      </w:r>
      <w:proofErr w:type="spellEnd"/>
      <w:r w:rsidRPr="00A7428B">
        <w:rPr>
          <w:rFonts w:ascii="Times New Roman" w:hAnsi="Times New Roman" w:cs="Times New Roman"/>
          <w:color w:val="000000" w:themeColor="text1"/>
          <w:sz w:val="24"/>
          <w:szCs w:val="24"/>
        </w:rPr>
        <w:t xml:space="preserve"> </w:t>
      </w:r>
      <w:proofErr w:type="spellStart"/>
      <w:r w:rsidRPr="00A7428B">
        <w:rPr>
          <w:rFonts w:ascii="Times New Roman" w:hAnsi="Times New Roman" w:cs="Times New Roman"/>
          <w:color w:val="000000" w:themeColor="text1"/>
          <w:sz w:val="24"/>
          <w:szCs w:val="24"/>
        </w:rPr>
        <w:t>yürütüldüğu</w:t>
      </w:r>
      <w:proofErr w:type="spellEnd"/>
      <w:r w:rsidRPr="00A7428B">
        <w:rPr>
          <w:rFonts w:ascii="Times New Roman" w:hAnsi="Times New Roman" w:cs="Times New Roman"/>
          <w:color w:val="000000" w:themeColor="text1"/>
          <w:sz w:val="24"/>
          <w:szCs w:val="24"/>
        </w:rPr>
        <w:t xml:space="preserve">̈ </w:t>
      </w:r>
      <w:proofErr w:type="spellStart"/>
      <w:r w:rsidRPr="00A7428B">
        <w:rPr>
          <w:rFonts w:ascii="Times New Roman" w:hAnsi="Times New Roman" w:cs="Times New Roman"/>
          <w:color w:val="000000" w:themeColor="text1"/>
          <w:sz w:val="24"/>
          <w:szCs w:val="24"/>
        </w:rPr>
        <w:t>koordinatörlüğu</w:t>
      </w:r>
      <w:proofErr w:type="spellEnd"/>
      <w:r w:rsidRPr="00A7428B">
        <w:rPr>
          <w:rFonts w:ascii="Times New Roman" w:hAnsi="Times New Roman" w:cs="Times New Roman"/>
          <w:color w:val="000000" w:themeColor="text1"/>
          <w:sz w:val="24"/>
          <w:szCs w:val="24"/>
        </w:rPr>
        <w:t>̈</w:t>
      </w:r>
      <w:r w:rsidRPr="00A7428B">
        <w:rPr>
          <w:rFonts w:ascii="Times New Roman" w:eastAsia="Times New Roman" w:hAnsi="Times New Roman" w:cs="Times New Roman"/>
          <w:color w:val="000000" w:themeColor="text1"/>
          <w:sz w:val="24"/>
          <w:szCs w:val="24"/>
        </w:rPr>
        <w:t>,</w:t>
      </w:r>
      <w:r w:rsidRPr="00A7428B">
        <w:rPr>
          <w:rFonts w:ascii="Times New Roman" w:hAnsi="Times New Roman" w:cs="Times New Roman"/>
          <w:color w:val="000000" w:themeColor="text1"/>
          <w:sz w:val="24"/>
          <w:szCs w:val="24"/>
        </w:rPr>
        <w:t xml:space="preserve"> </w:t>
      </w:r>
    </w:p>
    <w:p w:rsidR="002C642C" w:rsidRPr="00A7428B" w:rsidRDefault="002C642C" w:rsidP="002C642C">
      <w:pPr>
        <w:widowControl w:val="0"/>
        <w:tabs>
          <w:tab w:val="left" w:pos="297"/>
          <w:tab w:val="left" w:pos="851"/>
        </w:tabs>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A7428B">
        <w:rPr>
          <w:rFonts w:ascii="Times New Roman" w:hAnsi="Times New Roman" w:cs="Times New Roman"/>
          <w:color w:val="000000" w:themeColor="text1"/>
          <w:sz w:val="24"/>
          <w:szCs w:val="24"/>
        </w:rPr>
        <w:t xml:space="preserve">i) </w:t>
      </w:r>
      <w:r w:rsidRPr="00A7428B">
        <w:rPr>
          <w:rFonts w:ascii="Times New Roman" w:eastAsia="Times New Roman" w:hAnsi="Times New Roman" w:cs="Times New Roman"/>
          <w:color w:val="000000" w:themeColor="text1"/>
          <w:sz w:val="24"/>
          <w:szCs w:val="24"/>
        </w:rPr>
        <w:t>Sıfır Atık Yönetim Koordinatörü</w:t>
      </w:r>
      <w:r w:rsidRPr="00A7428B">
        <w:rPr>
          <w:rFonts w:ascii="Times New Roman" w:eastAsia="Times New Roman" w:hAnsi="Times New Roman" w:cs="Times New Roman"/>
          <w:color w:val="000000" w:themeColor="text1"/>
          <w:sz w:val="24"/>
          <w:szCs w:val="24"/>
          <w:lang w:val="en-US"/>
        </w:rPr>
        <w:t xml:space="preserve">: </w:t>
      </w:r>
      <w:r w:rsidRPr="00A7428B">
        <w:rPr>
          <w:rFonts w:ascii="Times New Roman" w:eastAsia="Times New Roman" w:hAnsi="Times New Roman" w:cs="Times New Roman"/>
          <w:color w:val="000000" w:themeColor="text1"/>
          <w:sz w:val="24"/>
          <w:szCs w:val="24"/>
        </w:rPr>
        <w:t>Rektörlük</w:t>
      </w:r>
      <w:r w:rsidRPr="00A7428B">
        <w:rPr>
          <w:rFonts w:ascii="Times New Roman" w:eastAsia="Times New Roman" w:hAnsi="Times New Roman" w:cs="Times New Roman"/>
          <w:bCs/>
          <w:color w:val="000000" w:themeColor="text1"/>
          <w:sz w:val="24"/>
          <w:szCs w:val="24"/>
        </w:rPr>
        <w:t>ç</w:t>
      </w:r>
      <w:r w:rsidRPr="00A7428B">
        <w:rPr>
          <w:rFonts w:ascii="Times New Roman" w:eastAsia="Times New Roman" w:hAnsi="Times New Roman" w:cs="Times New Roman"/>
          <w:color w:val="000000" w:themeColor="text1"/>
          <w:sz w:val="24"/>
          <w:szCs w:val="24"/>
        </w:rPr>
        <w:t xml:space="preserve">e </w:t>
      </w:r>
      <w:r w:rsidRPr="00A7428B">
        <w:rPr>
          <w:rFonts w:ascii="Times New Roman" w:eastAsia="Times New Roman" w:hAnsi="Times New Roman" w:cs="Times New Roman"/>
          <w:bCs/>
          <w:color w:val="000000" w:themeColor="text1"/>
          <w:sz w:val="24"/>
          <w:szCs w:val="24"/>
        </w:rPr>
        <w:t xml:space="preserve">görevlendirilen </w:t>
      </w:r>
      <w:r w:rsidRPr="00A7428B">
        <w:rPr>
          <w:rFonts w:ascii="Times New Roman" w:eastAsia="Times New Roman" w:hAnsi="Times New Roman" w:cs="Times New Roman"/>
          <w:color w:val="000000" w:themeColor="text1"/>
          <w:sz w:val="24"/>
          <w:szCs w:val="24"/>
          <w:lang w:eastAsia="tr-TR"/>
        </w:rPr>
        <w:t>öğretim üyesi ve en az iki yardımcıdan olur;</w:t>
      </w:r>
      <w:r w:rsidRPr="00A7428B">
        <w:rPr>
          <w:rFonts w:ascii="Times New Roman" w:eastAsia="Times New Roman" w:hAnsi="Times New Roman" w:cs="Times New Roman"/>
          <w:bCs/>
          <w:color w:val="000000" w:themeColor="text1"/>
          <w:sz w:val="24"/>
          <w:szCs w:val="24"/>
        </w:rPr>
        <w:t xml:space="preserve"> Sıfır Atık Yönetimi yasal çerçevesinde hükümleri belirlenmiş çalışma usul, esas ve uygulayıcı maddelerin yerine getirilmesi; birim ve alt birim tarafından yetkili kılınan komisyon ve görevliler tarafından bu hükümlerin sağlanması, Üniversite bünyesinde sorumlu birim ve görevliler arasında koordinasyonun tesis edilmesi, atık toplama, kaynağında ayrıştırma, depolama, işleme ve </w:t>
      </w:r>
      <w:proofErr w:type="spellStart"/>
      <w:r w:rsidRPr="00A7428B">
        <w:rPr>
          <w:rFonts w:ascii="Times New Roman" w:eastAsia="Times New Roman" w:hAnsi="Times New Roman" w:cs="Times New Roman"/>
          <w:bCs/>
          <w:color w:val="000000" w:themeColor="text1"/>
          <w:sz w:val="24"/>
          <w:szCs w:val="24"/>
        </w:rPr>
        <w:t>bertarafının</w:t>
      </w:r>
      <w:proofErr w:type="spellEnd"/>
      <w:r w:rsidRPr="00A7428B">
        <w:rPr>
          <w:rFonts w:ascii="Times New Roman" w:eastAsia="Times New Roman" w:hAnsi="Times New Roman" w:cs="Times New Roman"/>
          <w:b/>
          <w:bCs/>
          <w:color w:val="000000" w:themeColor="text1"/>
          <w:sz w:val="24"/>
          <w:szCs w:val="24"/>
        </w:rPr>
        <w:t xml:space="preserve"> </w:t>
      </w:r>
      <w:r w:rsidRPr="00A7428B">
        <w:rPr>
          <w:rFonts w:ascii="Times New Roman" w:eastAsia="Times New Roman" w:hAnsi="Times New Roman" w:cs="Times New Roman"/>
          <w:color w:val="000000" w:themeColor="text1"/>
          <w:sz w:val="24"/>
          <w:szCs w:val="24"/>
        </w:rPr>
        <w:t>İş</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Sağlığı</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Güvenliği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hükümleri kapsamına</w:t>
      </w:r>
      <w:r w:rsidRPr="00A7428B">
        <w:rPr>
          <w:rFonts w:ascii="Times New Roman" w:eastAsia="Times New Roman" w:hAnsi="Times New Roman" w:cs="Times New Roman"/>
          <w:color w:val="000000" w:themeColor="text1"/>
          <w:spacing w:val="-4"/>
          <w:sz w:val="24"/>
          <w:szCs w:val="24"/>
        </w:rPr>
        <w:t xml:space="preserve"> </w:t>
      </w:r>
      <w:r w:rsidRPr="00A7428B">
        <w:rPr>
          <w:rFonts w:ascii="Times New Roman" w:eastAsia="Times New Roman" w:hAnsi="Times New Roman" w:cs="Times New Roman"/>
          <w:color w:val="000000" w:themeColor="text1"/>
          <w:sz w:val="24"/>
          <w:szCs w:val="24"/>
        </w:rPr>
        <w:t>uygun</w:t>
      </w:r>
      <w:r w:rsidRPr="00A7428B">
        <w:rPr>
          <w:rFonts w:ascii="Times New Roman" w:eastAsia="Times New Roman" w:hAnsi="Times New Roman" w:cs="Times New Roman"/>
          <w:color w:val="000000" w:themeColor="text1"/>
          <w:spacing w:val="-2"/>
          <w:sz w:val="24"/>
          <w:szCs w:val="24"/>
        </w:rPr>
        <w:t xml:space="preserve"> şekilde </w:t>
      </w:r>
      <w:r w:rsidRPr="00A7428B">
        <w:rPr>
          <w:rFonts w:ascii="Times New Roman" w:eastAsia="Times New Roman" w:hAnsi="Times New Roman" w:cs="Times New Roman"/>
          <w:color w:val="000000" w:themeColor="text1"/>
          <w:sz w:val="24"/>
          <w:szCs w:val="24"/>
        </w:rPr>
        <w:t>yerine getirilmesine destek vermekle sorumlu olan Koordinatörü,</w:t>
      </w:r>
      <w:proofErr w:type="gramEnd"/>
    </w:p>
    <w:p w:rsidR="002C642C" w:rsidRPr="00A7428B" w:rsidRDefault="002C642C" w:rsidP="002C642C">
      <w:pPr>
        <w:widowControl w:val="0"/>
        <w:tabs>
          <w:tab w:val="left" w:pos="297"/>
          <w:tab w:val="left" w:pos="851"/>
        </w:tabs>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 xml:space="preserve">j) Atık Üreticileri: Faaliyetleri sonucu atık oluşumuna neden olan kişi, kurum, kuruluş ve işletme; </w:t>
      </w:r>
      <w:r w:rsidRPr="00A7428B">
        <w:rPr>
          <w:rFonts w:ascii="Times New Roman" w:eastAsia="Times New Roman" w:hAnsi="Times New Roman" w:cs="Times New Roman"/>
          <w:color w:val="000000" w:themeColor="text1"/>
          <w:spacing w:val="-47"/>
          <w:sz w:val="24"/>
          <w:szCs w:val="24"/>
        </w:rPr>
        <w:t xml:space="preserve"> </w:t>
      </w:r>
      <w:r w:rsidRPr="00A7428B">
        <w:rPr>
          <w:rFonts w:ascii="Times New Roman" w:eastAsia="Times New Roman" w:hAnsi="Times New Roman" w:cs="Times New Roman"/>
          <w:color w:val="000000" w:themeColor="text1"/>
          <w:sz w:val="24"/>
          <w:szCs w:val="24"/>
        </w:rPr>
        <w:t>atığın bileşiminde veya yapısında bir değişikliğe neden olacak ön işlem, karıştırma ve/veya diğer işlemleri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yapan</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herhangi bir gerçek</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veya</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tüzel</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kişiyi,</w:t>
      </w:r>
    </w:p>
    <w:p w:rsidR="002C642C" w:rsidRPr="00A7428B" w:rsidRDefault="002C642C" w:rsidP="002C642C">
      <w:pPr>
        <w:widowControl w:val="0"/>
        <w:tabs>
          <w:tab w:val="left" w:pos="297"/>
          <w:tab w:val="left" w:pos="851"/>
        </w:tabs>
        <w:autoSpaceDE w:val="0"/>
        <w:autoSpaceDN w:val="0"/>
        <w:spacing w:after="0" w:line="240" w:lineRule="auto"/>
        <w:ind w:firstLine="567"/>
        <w:jc w:val="both"/>
        <w:rPr>
          <w:rFonts w:ascii="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k) Atık: Üreticisi veya fiilen elinde bulunduran gerçek ve tüzel kişi tarafından çevreye atılan veya bırakılan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ya</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da atılması</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zorunlu</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olan</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 xml:space="preserve">herhangi bir maddeyi, </w:t>
      </w:r>
      <w:r w:rsidRPr="00A7428B">
        <w:rPr>
          <w:rFonts w:ascii="Times New Roman" w:hAnsi="Times New Roman" w:cs="Times New Roman"/>
          <w:color w:val="000000" w:themeColor="text1"/>
          <w:sz w:val="24"/>
          <w:szCs w:val="24"/>
        </w:rPr>
        <w:t>ifade eder.</w:t>
      </w:r>
    </w:p>
    <w:p w:rsidR="002C642C" w:rsidRPr="00A7428B" w:rsidRDefault="002C642C" w:rsidP="002C642C">
      <w:pPr>
        <w:widowControl w:val="0"/>
        <w:tabs>
          <w:tab w:val="left" w:pos="851"/>
        </w:tabs>
        <w:autoSpaceDE w:val="0"/>
        <w:autoSpaceDN w:val="0"/>
        <w:spacing w:after="0" w:line="240" w:lineRule="auto"/>
        <w:ind w:left="567"/>
        <w:rPr>
          <w:rFonts w:ascii="Times New Roman" w:eastAsia="Times New Roman" w:hAnsi="Times New Roman" w:cs="Times New Roman"/>
          <w:color w:val="000000" w:themeColor="text1"/>
          <w:sz w:val="24"/>
          <w:szCs w:val="24"/>
        </w:rPr>
      </w:pPr>
    </w:p>
    <w:p w:rsidR="002C642C" w:rsidRPr="00A7428B" w:rsidRDefault="002C642C" w:rsidP="002C642C">
      <w:pPr>
        <w:widowControl w:val="0"/>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rPr>
      </w:pPr>
      <w:r w:rsidRPr="00A7428B">
        <w:rPr>
          <w:rFonts w:ascii="Times New Roman" w:eastAsia="Times New Roman" w:hAnsi="Times New Roman" w:cs="Times New Roman"/>
          <w:b/>
          <w:bCs/>
          <w:color w:val="000000" w:themeColor="text1"/>
          <w:sz w:val="24"/>
          <w:szCs w:val="24"/>
        </w:rPr>
        <w:t>İKİNCİ</w:t>
      </w:r>
      <w:r w:rsidRPr="00A7428B">
        <w:rPr>
          <w:rFonts w:ascii="Times New Roman" w:eastAsia="Times New Roman" w:hAnsi="Times New Roman" w:cs="Times New Roman"/>
          <w:b/>
          <w:bCs/>
          <w:color w:val="000000" w:themeColor="text1"/>
          <w:spacing w:val="-3"/>
          <w:sz w:val="24"/>
          <w:szCs w:val="24"/>
        </w:rPr>
        <w:t xml:space="preserve"> </w:t>
      </w:r>
      <w:r w:rsidRPr="00A7428B">
        <w:rPr>
          <w:rFonts w:ascii="Times New Roman" w:eastAsia="Times New Roman" w:hAnsi="Times New Roman" w:cs="Times New Roman"/>
          <w:b/>
          <w:bCs/>
          <w:color w:val="000000" w:themeColor="text1"/>
          <w:sz w:val="24"/>
          <w:szCs w:val="24"/>
        </w:rPr>
        <w:t>BÖLÜM</w:t>
      </w:r>
    </w:p>
    <w:p w:rsidR="002C642C" w:rsidRDefault="002C642C" w:rsidP="002C642C">
      <w:pPr>
        <w:widowControl w:val="0"/>
        <w:autoSpaceDE w:val="0"/>
        <w:autoSpaceDN w:val="0"/>
        <w:spacing w:after="0" w:line="240" w:lineRule="auto"/>
        <w:ind w:firstLine="566"/>
        <w:jc w:val="center"/>
        <w:rPr>
          <w:rFonts w:ascii="Times New Roman" w:eastAsia="Times New Roman" w:hAnsi="Times New Roman" w:cs="Times New Roman"/>
          <w:b/>
          <w:color w:val="000000" w:themeColor="text1"/>
          <w:sz w:val="24"/>
          <w:szCs w:val="24"/>
        </w:rPr>
      </w:pPr>
      <w:r w:rsidRPr="00A7428B">
        <w:rPr>
          <w:rFonts w:ascii="Times New Roman" w:eastAsia="Times New Roman" w:hAnsi="Times New Roman" w:cs="Times New Roman"/>
          <w:b/>
          <w:color w:val="000000" w:themeColor="text1"/>
          <w:sz w:val="24"/>
          <w:szCs w:val="24"/>
        </w:rPr>
        <w:t>Genel</w:t>
      </w:r>
      <w:r w:rsidRPr="00A7428B">
        <w:rPr>
          <w:rFonts w:ascii="Times New Roman" w:eastAsia="Times New Roman" w:hAnsi="Times New Roman" w:cs="Times New Roman"/>
          <w:b/>
          <w:color w:val="000000" w:themeColor="text1"/>
          <w:spacing w:val="-2"/>
          <w:sz w:val="24"/>
          <w:szCs w:val="24"/>
        </w:rPr>
        <w:t xml:space="preserve"> </w:t>
      </w:r>
      <w:r w:rsidRPr="00A7428B">
        <w:rPr>
          <w:rFonts w:ascii="Times New Roman" w:eastAsia="Times New Roman" w:hAnsi="Times New Roman" w:cs="Times New Roman"/>
          <w:b/>
          <w:color w:val="000000" w:themeColor="text1"/>
          <w:sz w:val="24"/>
          <w:szCs w:val="24"/>
        </w:rPr>
        <w:t>Esaslar,</w:t>
      </w:r>
      <w:r w:rsidRPr="00A7428B">
        <w:rPr>
          <w:rFonts w:ascii="Times New Roman" w:eastAsia="Times New Roman" w:hAnsi="Times New Roman" w:cs="Times New Roman"/>
          <w:b/>
          <w:color w:val="000000" w:themeColor="text1"/>
          <w:spacing w:val="-2"/>
          <w:sz w:val="24"/>
          <w:szCs w:val="24"/>
        </w:rPr>
        <w:t xml:space="preserve"> </w:t>
      </w:r>
      <w:r w:rsidRPr="00A7428B">
        <w:rPr>
          <w:rFonts w:ascii="Times New Roman" w:eastAsia="Times New Roman" w:hAnsi="Times New Roman" w:cs="Times New Roman"/>
          <w:b/>
          <w:color w:val="000000" w:themeColor="text1"/>
          <w:sz w:val="24"/>
          <w:szCs w:val="24"/>
        </w:rPr>
        <w:t>Yönetim Birimleri,</w:t>
      </w:r>
      <w:r w:rsidRPr="00A7428B">
        <w:rPr>
          <w:rFonts w:ascii="Times New Roman" w:eastAsia="Times New Roman" w:hAnsi="Times New Roman" w:cs="Times New Roman"/>
          <w:b/>
          <w:color w:val="000000" w:themeColor="text1"/>
          <w:spacing w:val="-2"/>
          <w:sz w:val="24"/>
          <w:szCs w:val="24"/>
        </w:rPr>
        <w:t xml:space="preserve"> </w:t>
      </w:r>
      <w:r w:rsidRPr="00A7428B">
        <w:rPr>
          <w:rFonts w:ascii="Times New Roman" w:eastAsia="Times New Roman" w:hAnsi="Times New Roman" w:cs="Times New Roman"/>
          <w:b/>
          <w:color w:val="000000" w:themeColor="text1"/>
          <w:sz w:val="24"/>
          <w:szCs w:val="24"/>
        </w:rPr>
        <w:t>Görev</w:t>
      </w:r>
      <w:r w:rsidRPr="00A7428B">
        <w:rPr>
          <w:rFonts w:ascii="Times New Roman" w:eastAsia="Times New Roman" w:hAnsi="Times New Roman" w:cs="Times New Roman"/>
          <w:b/>
          <w:color w:val="000000" w:themeColor="text1"/>
          <w:spacing w:val="-1"/>
          <w:sz w:val="24"/>
          <w:szCs w:val="24"/>
        </w:rPr>
        <w:t xml:space="preserve"> </w:t>
      </w:r>
      <w:r w:rsidRPr="00A7428B">
        <w:rPr>
          <w:rFonts w:ascii="Times New Roman" w:eastAsia="Times New Roman" w:hAnsi="Times New Roman" w:cs="Times New Roman"/>
          <w:b/>
          <w:color w:val="000000" w:themeColor="text1"/>
          <w:sz w:val="24"/>
          <w:szCs w:val="24"/>
        </w:rPr>
        <w:t>ve</w:t>
      </w:r>
      <w:r w:rsidRPr="00A7428B">
        <w:rPr>
          <w:rFonts w:ascii="Times New Roman" w:eastAsia="Times New Roman" w:hAnsi="Times New Roman" w:cs="Times New Roman"/>
          <w:b/>
          <w:color w:val="000000" w:themeColor="text1"/>
          <w:spacing w:val="-3"/>
          <w:sz w:val="24"/>
          <w:szCs w:val="24"/>
        </w:rPr>
        <w:t xml:space="preserve"> </w:t>
      </w:r>
      <w:r w:rsidRPr="00A7428B">
        <w:rPr>
          <w:rFonts w:ascii="Times New Roman" w:eastAsia="Times New Roman" w:hAnsi="Times New Roman" w:cs="Times New Roman"/>
          <w:b/>
          <w:color w:val="000000" w:themeColor="text1"/>
          <w:sz w:val="24"/>
          <w:szCs w:val="24"/>
        </w:rPr>
        <w:t>Yükümlülükler</w:t>
      </w:r>
    </w:p>
    <w:p w:rsidR="002C642C" w:rsidRPr="00A7428B" w:rsidRDefault="002C642C" w:rsidP="002C642C">
      <w:pPr>
        <w:widowControl w:val="0"/>
        <w:autoSpaceDE w:val="0"/>
        <w:autoSpaceDN w:val="0"/>
        <w:spacing w:after="0" w:line="240" w:lineRule="auto"/>
        <w:ind w:firstLine="566"/>
        <w:jc w:val="both"/>
        <w:rPr>
          <w:rFonts w:ascii="Times New Roman" w:eastAsia="Times New Roman" w:hAnsi="Times New Roman" w:cs="Times New Roman"/>
          <w:b/>
          <w:color w:val="000000" w:themeColor="text1"/>
          <w:sz w:val="24"/>
          <w:szCs w:val="24"/>
        </w:rPr>
      </w:pPr>
    </w:p>
    <w:p w:rsidR="002C642C" w:rsidRPr="00A7428B" w:rsidRDefault="002C642C" w:rsidP="002C642C">
      <w:pPr>
        <w:widowControl w:val="0"/>
        <w:autoSpaceDE w:val="0"/>
        <w:autoSpaceDN w:val="0"/>
        <w:spacing w:after="0" w:line="240" w:lineRule="auto"/>
        <w:ind w:firstLine="567"/>
        <w:jc w:val="both"/>
        <w:outlineLvl w:val="0"/>
        <w:rPr>
          <w:rFonts w:ascii="Times New Roman" w:eastAsia="Times New Roman" w:hAnsi="Times New Roman" w:cs="Times New Roman"/>
          <w:b/>
          <w:bCs/>
          <w:color w:val="000000" w:themeColor="text1"/>
          <w:sz w:val="24"/>
          <w:szCs w:val="24"/>
        </w:rPr>
      </w:pPr>
      <w:r w:rsidRPr="00A7428B">
        <w:rPr>
          <w:rFonts w:ascii="Times New Roman" w:eastAsia="Times New Roman" w:hAnsi="Times New Roman" w:cs="Times New Roman"/>
          <w:b/>
          <w:bCs/>
          <w:color w:val="000000" w:themeColor="text1"/>
          <w:sz w:val="24"/>
          <w:szCs w:val="24"/>
        </w:rPr>
        <w:t>Genel</w:t>
      </w:r>
      <w:r w:rsidRPr="00A7428B">
        <w:rPr>
          <w:rFonts w:ascii="Times New Roman" w:eastAsia="Times New Roman" w:hAnsi="Times New Roman" w:cs="Times New Roman"/>
          <w:b/>
          <w:bCs/>
          <w:color w:val="000000" w:themeColor="text1"/>
          <w:spacing w:val="-2"/>
          <w:sz w:val="24"/>
          <w:szCs w:val="24"/>
        </w:rPr>
        <w:t xml:space="preserve"> </w:t>
      </w:r>
      <w:r w:rsidRPr="00A7428B">
        <w:rPr>
          <w:rFonts w:ascii="Times New Roman" w:eastAsia="Times New Roman" w:hAnsi="Times New Roman" w:cs="Times New Roman"/>
          <w:b/>
          <w:bCs/>
          <w:color w:val="000000" w:themeColor="text1"/>
          <w:sz w:val="24"/>
          <w:szCs w:val="24"/>
        </w:rPr>
        <w:t>Esaslar</w:t>
      </w:r>
    </w:p>
    <w:p w:rsidR="002C642C" w:rsidRPr="00A7428B" w:rsidRDefault="002C642C" w:rsidP="002C642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b/>
          <w:color w:val="000000" w:themeColor="text1"/>
          <w:sz w:val="24"/>
          <w:szCs w:val="24"/>
        </w:rPr>
        <w:t xml:space="preserve">MADDE 5- </w:t>
      </w:r>
      <w:r w:rsidRPr="00A7428B">
        <w:rPr>
          <w:rFonts w:ascii="Times New Roman" w:eastAsia="Times New Roman" w:hAnsi="Times New Roman" w:cs="Times New Roman"/>
          <w:color w:val="000000" w:themeColor="text1"/>
          <w:sz w:val="24"/>
          <w:szCs w:val="24"/>
        </w:rPr>
        <w:t>(1)</w:t>
      </w:r>
      <w:r w:rsidRPr="00A7428B">
        <w:rPr>
          <w:rFonts w:ascii="Times New Roman" w:eastAsia="Times New Roman" w:hAnsi="Times New Roman" w:cs="Times New Roman"/>
          <w:b/>
          <w:color w:val="000000" w:themeColor="text1"/>
          <w:sz w:val="24"/>
          <w:szCs w:val="24"/>
        </w:rPr>
        <w:t xml:space="preserve"> </w:t>
      </w:r>
      <w:r w:rsidRPr="00A7428B">
        <w:rPr>
          <w:rFonts w:ascii="Times New Roman" w:eastAsia="Times New Roman" w:hAnsi="Times New Roman" w:cs="Times New Roman"/>
          <w:color w:val="000000" w:themeColor="text1"/>
          <w:sz w:val="24"/>
          <w:szCs w:val="24"/>
        </w:rPr>
        <w:t>Üniversite sınırları içinde oluşan ya da üretilen atıkların yönetimi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aşağıda belirtilen esaslara göre ifa edilir:</w:t>
      </w:r>
    </w:p>
    <w:p w:rsidR="002C642C" w:rsidRPr="00A7428B" w:rsidRDefault="002C642C" w:rsidP="002C642C">
      <w:pPr>
        <w:widowControl w:val="0"/>
        <w:numPr>
          <w:ilvl w:val="0"/>
          <w:numId w:val="2"/>
        </w:numPr>
        <w:tabs>
          <w:tab w:val="left" w:pos="851"/>
        </w:tabs>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 xml:space="preserve">Atık yönetimi ve </w:t>
      </w:r>
      <w:proofErr w:type="spellStart"/>
      <w:r w:rsidRPr="00A7428B">
        <w:rPr>
          <w:rFonts w:ascii="Times New Roman" w:eastAsia="Times New Roman" w:hAnsi="Times New Roman" w:cs="Times New Roman"/>
          <w:color w:val="000000" w:themeColor="text1"/>
          <w:sz w:val="24"/>
          <w:szCs w:val="24"/>
        </w:rPr>
        <w:t>bertarafında</w:t>
      </w:r>
      <w:proofErr w:type="spellEnd"/>
      <w:r w:rsidRPr="00A7428B">
        <w:rPr>
          <w:rFonts w:ascii="Times New Roman" w:eastAsia="Times New Roman" w:hAnsi="Times New Roman" w:cs="Times New Roman"/>
          <w:color w:val="000000" w:themeColor="text1"/>
          <w:sz w:val="24"/>
          <w:szCs w:val="24"/>
        </w:rPr>
        <w:t xml:space="preserve"> 2872 sayılı Çevre Kanunu ile 2 Nisan 2015 tarihli ve 29314 sayılı Resmi Gazete’ de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pacing w:val="-1"/>
          <w:sz w:val="24"/>
          <w:szCs w:val="24"/>
        </w:rPr>
        <w:t>yayımlanan</w:t>
      </w:r>
      <w:r w:rsidRPr="00A7428B">
        <w:rPr>
          <w:rFonts w:ascii="Times New Roman" w:eastAsia="Times New Roman" w:hAnsi="Times New Roman" w:cs="Times New Roman"/>
          <w:color w:val="000000" w:themeColor="text1"/>
          <w:spacing w:val="-9"/>
          <w:sz w:val="24"/>
          <w:szCs w:val="24"/>
        </w:rPr>
        <w:t xml:space="preserve"> “</w:t>
      </w:r>
      <w:r w:rsidRPr="00A7428B">
        <w:rPr>
          <w:rFonts w:ascii="Times New Roman" w:eastAsia="Times New Roman" w:hAnsi="Times New Roman" w:cs="Times New Roman"/>
          <w:color w:val="000000" w:themeColor="text1"/>
          <w:sz w:val="24"/>
          <w:szCs w:val="24"/>
        </w:rPr>
        <w:t>Atık</w:t>
      </w:r>
      <w:r w:rsidRPr="00A7428B">
        <w:rPr>
          <w:rFonts w:ascii="Times New Roman" w:eastAsia="Times New Roman" w:hAnsi="Times New Roman" w:cs="Times New Roman"/>
          <w:color w:val="000000" w:themeColor="text1"/>
          <w:spacing w:val="-12"/>
          <w:sz w:val="24"/>
          <w:szCs w:val="24"/>
        </w:rPr>
        <w:t xml:space="preserve"> </w:t>
      </w:r>
      <w:proofErr w:type="spellStart"/>
      <w:r w:rsidRPr="00A7428B">
        <w:rPr>
          <w:rFonts w:ascii="Times New Roman" w:eastAsia="Times New Roman" w:hAnsi="Times New Roman" w:cs="Times New Roman"/>
          <w:color w:val="000000" w:themeColor="text1"/>
          <w:sz w:val="24"/>
          <w:szCs w:val="24"/>
        </w:rPr>
        <w:t>Yönetmeliği”nde</w:t>
      </w:r>
      <w:proofErr w:type="spellEnd"/>
      <w:r w:rsidRPr="00A7428B">
        <w:rPr>
          <w:rFonts w:ascii="Times New Roman" w:eastAsia="Times New Roman" w:hAnsi="Times New Roman" w:cs="Times New Roman"/>
          <w:color w:val="000000" w:themeColor="text1"/>
          <w:spacing w:val="-9"/>
          <w:sz w:val="24"/>
          <w:szCs w:val="24"/>
        </w:rPr>
        <w:t xml:space="preserve"> </w:t>
      </w:r>
      <w:r w:rsidRPr="00A7428B">
        <w:rPr>
          <w:rFonts w:ascii="Times New Roman" w:eastAsia="Times New Roman" w:hAnsi="Times New Roman" w:cs="Times New Roman"/>
          <w:color w:val="000000" w:themeColor="text1"/>
          <w:sz w:val="24"/>
          <w:szCs w:val="24"/>
        </w:rPr>
        <w:t xml:space="preserve">bildirilen hükümler esastır. </w:t>
      </w:r>
    </w:p>
    <w:p w:rsidR="002C642C" w:rsidRPr="00A7428B" w:rsidRDefault="002C642C" w:rsidP="002C642C">
      <w:pPr>
        <w:widowControl w:val="0"/>
        <w:numPr>
          <w:ilvl w:val="0"/>
          <w:numId w:val="2"/>
        </w:numPr>
        <w:tabs>
          <w:tab w:val="left" w:pos="851"/>
          <w:tab w:val="left" w:pos="1110"/>
        </w:tabs>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 xml:space="preserve">Atıkların üretilmesi, kaynağında ayrı toplanması, taşınması, geri kazanılması ve </w:t>
      </w:r>
      <w:proofErr w:type="spellStart"/>
      <w:r w:rsidRPr="00A7428B">
        <w:rPr>
          <w:rFonts w:ascii="Times New Roman" w:eastAsia="Times New Roman" w:hAnsi="Times New Roman" w:cs="Times New Roman"/>
          <w:color w:val="000000" w:themeColor="text1"/>
          <w:sz w:val="24"/>
          <w:szCs w:val="24"/>
        </w:rPr>
        <w:t>bertarafı</w:t>
      </w:r>
      <w:proofErr w:type="spellEnd"/>
      <w:r w:rsidRPr="00A7428B">
        <w:rPr>
          <w:rFonts w:ascii="Times New Roman" w:eastAsia="Times New Roman" w:hAnsi="Times New Roman" w:cs="Times New Roman"/>
          <w:color w:val="000000" w:themeColor="text1"/>
          <w:sz w:val="24"/>
          <w:szCs w:val="24"/>
        </w:rPr>
        <w:t xml:space="preserve"> esnasında alıcı çevre, habitat içerisindeki bitki, hayvan ve insanı rahatsız etmeyecek; çevre, bitki, hayvan ve insan sağlığına engel teşkil etmeyecek ve zarar vermeyecek şekilde işbu Yönerge hükümlerinin uygulama ilke ve yöntemleri esas kabul edilir. </w:t>
      </w:r>
      <w:r w:rsidRPr="00A7428B">
        <w:rPr>
          <w:rFonts w:ascii="Times New Roman" w:hAnsi="Times New Roman" w:cs="Times New Roman"/>
          <w:color w:val="000000" w:themeColor="text1"/>
          <w:sz w:val="24"/>
          <w:szCs w:val="24"/>
        </w:rPr>
        <w:t>Atıklar, Çevre, Şehircilik ve İklim Değişikliği</w:t>
      </w:r>
      <w:r w:rsidRPr="00A7428B">
        <w:rPr>
          <w:rFonts w:ascii="Times New Roman" w:hAnsi="Times New Roman" w:cs="Times New Roman"/>
          <w:color w:val="000000" w:themeColor="text1"/>
          <w:spacing w:val="60"/>
          <w:sz w:val="24"/>
          <w:szCs w:val="24"/>
        </w:rPr>
        <w:t xml:space="preserve"> </w:t>
      </w:r>
      <w:r w:rsidRPr="00A7428B">
        <w:rPr>
          <w:rFonts w:ascii="Times New Roman" w:hAnsi="Times New Roman" w:cs="Times New Roman"/>
          <w:color w:val="000000" w:themeColor="text1"/>
          <w:sz w:val="24"/>
          <w:szCs w:val="24"/>
        </w:rPr>
        <w:t>Bakanlığı’ndan taşıma lisansı almış kişi, kurum</w:t>
      </w:r>
      <w:r w:rsidRPr="00A7428B">
        <w:rPr>
          <w:rFonts w:ascii="Times New Roman" w:hAnsi="Times New Roman" w:cs="Times New Roman"/>
          <w:color w:val="000000" w:themeColor="text1"/>
          <w:spacing w:val="1"/>
          <w:sz w:val="24"/>
          <w:szCs w:val="24"/>
        </w:rPr>
        <w:t xml:space="preserve"> </w:t>
      </w:r>
      <w:r w:rsidRPr="00A7428B">
        <w:rPr>
          <w:rFonts w:ascii="Times New Roman" w:hAnsi="Times New Roman" w:cs="Times New Roman"/>
          <w:color w:val="000000" w:themeColor="text1"/>
          <w:sz w:val="24"/>
          <w:szCs w:val="24"/>
        </w:rPr>
        <w:t>veya kuruluşlar tarafından taşınır. Ancak mevzuatta lisans alma zorunluluğu getirilen atık</w:t>
      </w:r>
      <w:r w:rsidRPr="00A7428B">
        <w:rPr>
          <w:rFonts w:ascii="Times New Roman" w:hAnsi="Times New Roman" w:cs="Times New Roman"/>
          <w:color w:val="000000" w:themeColor="text1"/>
          <w:spacing w:val="1"/>
          <w:sz w:val="24"/>
          <w:szCs w:val="24"/>
        </w:rPr>
        <w:t xml:space="preserve"> </w:t>
      </w:r>
      <w:r w:rsidRPr="00A7428B">
        <w:rPr>
          <w:rFonts w:ascii="Times New Roman" w:hAnsi="Times New Roman" w:cs="Times New Roman"/>
          <w:color w:val="000000" w:themeColor="text1"/>
          <w:sz w:val="24"/>
          <w:szCs w:val="24"/>
        </w:rPr>
        <w:t>türleri dışında belediyelerce veya belediyelerin denetiminde taşınan atıklar, evsel ve tehlikesiz atıklar</w:t>
      </w:r>
      <w:r w:rsidRPr="00A7428B">
        <w:rPr>
          <w:rFonts w:ascii="Times New Roman" w:hAnsi="Times New Roman" w:cs="Times New Roman"/>
          <w:color w:val="000000" w:themeColor="text1"/>
          <w:spacing w:val="-2"/>
          <w:sz w:val="24"/>
          <w:szCs w:val="24"/>
        </w:rPr>
        <w:t xml:space="preserve"> </w:t>
      </w:r>
      <w:r w:rsidRPr="00A7428B">
        <w:rPr>
          <w:rFonts w:ascii="Times New Roman" w:hAnsi="Times New Roman" w:cs="Times New Roman"/>
          <w:color w:val="000000" w:themeColor="text1"/>
          <w:sz w:val="24"/>
          <w:szCs w:val="24"/>
        </w:rPr>
        <w:t>ile</w:t>
      </w:r>
      <w:r w:rsidRPr="00A7428B">
        <w:rPr>
          <w:rFonts w:ascii="Times New Roman" w:hAnsi="Times New Roman" w:cs="Times New Roman"/>
          <w:color w:val="000000" w:themeColor="text1"/>
          <w:spacing w:val="-2"/>
          <w:sz w:val="24"/>
          <w:szCs w:val="24"/>
        </w:rPr>
        <w:t xml:space="preserve"> </w:t>
      </w:r>
      <w:r w:rsidRPr="00A7428B">
        <w:rPr>
          <w:rFonts w:ascii="Times New Roman" w:hAnsi="Times New Roman" w:cs="Times New Roman"/>
          <w:color w:val="000000" w:themeColor="text1"/>
          <w:sz w:val="24"/>
          <w:szCs w:val="24"/>
        </w:rPr>
        <w:t>ambalaj</w:t>
      </w:r>
      <w:r w:rsidRPr="00A7428B">
        <w:rPr>
          <w:rFonts w:ascii="Times New Roman" w:hAnsi="Times New Roman" w:cs="Times New Roman"/>
          <w:color w:val="000000" w:themeColor="text1"/>
          <w:spacing w:val="-1"/>
          <w:sz w:val="24"/>
          <w:szCs w:val="24"/>
        </w:rPr>
        <w:t xml:space="preserve"> </w:t>
      </w:r>
      <w:r w:rsidRPr="00A7428B">
        <w:rPr>
          <w:rFonts w:ascii="Times New Roman" w:hAnsi="Times New Roman" w:cs="Times New Roman"/>
          <w:color w:val="000000" w:themeColor="text1"/>
          <w:sz w:val="24"/>
          <w:szCs w:val="24"/>
        </w:rPr>
        <w:t>atığı</w:t>
      </w:r>
      <w:r w:rsidRPr="00A7428B">
        <w:rPr>
          <w:rFonts w:ascii="Times New Roman" w:hAnsi="Times New Roman" w:cs="Times New Roman"/>
          <w:color w:val="000000" w:themeColor="text1"/>
          <w:spacing w:val="-1"/>
          <w:sz w:val="24"/>
          <w:szCs w:val="24"/>
        </w:rPr>
        <w:t xml:space="preserve"> </w:t>
      </w:r>
      <w:r w:rsidRPr="00A7428B">
        <w:rPr>
          <w:rFonts w:ascii="Times New Roman" w:hAnsi="Times New Roman" w:cs="Times New Roman"/>
          <w:color w:val="000000" w:themeColor="text1"/>
          <w:sz w:val="24"/>
          <w:szCs w:val="24"/>
        </w:rPr>
        <w:t>taşıma</w:t>
      </w:r>
      <w:r w:rsidRPr="00A7428B">
        <w:rPr>
          <w:rFonts w:ascii="Times New Roman" w:hAnsi="Times New Roman" w:cs="Times New Roman"/>
          <w:color w:val="000000" w:themeColor="text1"/>
          <w:spacing w:val="-1"/>
          <w:sz w:val="24"/>
          <w:szCs w:val="24"/>
        </w:rPr>
        <w:t xml:space="preserve"> </w:t>
      </w:r>
      <w:r w:rsidRPr="00A7428B">
        <w:rPr>
          <w:rFonts w:ascii="Times New Roman" w:hAnsi="Times New Roman" w:cs="Times New Roman"/>
          <w:color w:val="000000" w:themeColor="text1"/>
          <w:sz w:val="24"/>
          <w:szCs w:val="24"/>
        </w:rPr>
        <w:t>işlemleri</w:t>
      </w:r>
      <w:r w:rsidRPr="00A7428B">
        <w:rPr>
          <w:rFonts w:ascii="Times New Roman" w:hAnsi="Times New Roman" w:cs="Times New Roman"/>
          <w:color w:val="000000" w:themeColor="text1"/>
          <w:spacing w:val="-1"/>
          <w:sz w:val="24"/>
          <w:szCs w:val="24"/>
        </w:rPr>
        <w:t xml:space="preserve"> </w:t>
      </w:r>
      <w:r w:rsidRPr="00A7428B">
        <w:rPr>
          <w:rFonts w:ascii="Times New Roman" w:hAnsi="Times New Roman" w:cs="Times New Roman"/>
          <w:color w:val="000000" w:themeColor="text1"/>
          <w:sz w:val="24"/>
          <w:szCs w:val="24"/>
        </w:rPr>
        <w:t>için</w:t>
      </w:r>
      <w:r w:rsidRPr="00A7428B">
        <w:rPr>
          <w:rFonts w:ascii="Times New Roman" w:hAnsi="Times New Roman" w:cs="Times New Roman"/>
          <w:color w:val="000000" w:themeColor="text1"/>
          <w:spacing w:val="-1"/>
          <w:sz w:val="24"/>
          <w:szCs w:val="24"/>
        </w:rPr>
        <w:t xml:space="preserve"> </w:t>
      </w:r>
      <w:r w:rsidRPr="00A7428B">
        <w:rPr>
          <w:rFonts w:ascii="Times New Roman" w:hAnsi="Times New Roman" w:cs="Times New Roman"/>
          <w:color w:val="000000" w:themeColor="text1"/>
          <w:sz w:val="24"/>
          <w:szCs w:val="24"/>
        </w:rPr>
        <w:t>taşıma</w:t>
      </w:r>
      <w:r w:rsidRPr="00A7428B">
        <w:rPr>
          <w:rFonts w:ascii="Times New Roman" w:hAnsi="Times New Roman" w:cs="Times New Roman"/>
          <w:color w:val="000000" w:themeColor="text1"/>
          <w:spacing w:val="-2"/>
          <w:sz w:val="24"/>
          <w:szCs w:val="24"/>
        </w:rPr>
        <w:t xml:space="preserve"> </w:t>
      </w:r>
      <w:r w:rsidRPr="00A7428B">
        <w:rPr>
          <w:rFonts w:ascii="Times New Roman" w:hAnsi="Times New Roman" w:cs="Times New Roman"/>
          <w:color w:val="000000" w:themeColor="text1"/>
          <w:sz w:val="24"/>
          <w:szCs w:val="24"/>
        </w:rPr>
        <w:t>lisansı alınması</w:t>
      </w:r>
      <w:r w:rsidRPr="00A7428B">
        <w:rPr>
          <w:rFonts w:ascii="Times New Roman" w:hAnsi="Times New Roman" w:cs="Times New Roman"/>
          <w:color w:val="000000" w:themeColor="text1"/>
          <w:spacing w:val="-1"/>
          <w:sz w:val="24"/>
          <w:szCs w:val="24"/>
        </w:rPr>
        <w:t xml:space="preserve"> </w:t>
      </w:r>
      <w:r w:rsidRPr="00A7428B">
        <w:rPr>
          <w:rFonts w:ascii="Times New Roman" w:hAnsi="Times New Roman" w:cs="Times New Roman"/>
          <w:color w:val="000000" w:themeColor="text1"/>
          <w:sz w:val="24"/>
          <w:szCs w:val="24"/>
        </w:rPr>
        <w:t>zorunlu</w:t>
      </w:r>
      <w:r w:rsidRPr="00A7428B">
        <w:rPr>
          <w:rFonts w:ascii="Times New Roman" w:hAnsi="Times New Roman" w:cs="Times New Roman"/>
          <w:color w:val="000000" w:themeColor="text1"/>
          <w:spacing w:val="-4"/>
          <w:sz w:val="24"/>
          <w:szCs w:val="24"/>
        </w:rPr>
        <w:t xml:space="preserve"> </w:t>
      </w:r>
      <w:r w:rsidRPr="00A7428B">
        <w:rPr>
          <w:rFonts w:ascii="Times New Roman" w:hAnsi="Times New Roman" w:cs="Times New Roman"/>
          <w:color w:val="000000" w:themeColor="text1"/>
          <w:sz w:val="24"/>
          <w:szCs w:val="24"/>
        </w:rPr>
        <w:t>değildir.</w:t>
      </w:r>
    </w:p>
    <w:p w:rsidR="002C642C" w:rsidRPr="00A7428B" w:rsidRDefault="002C642C" w:rsidP="002C642C">
      <w:pPr>
        <w:widowControl w:val="0"/>
        <w:numPr>
          <w:ilvl w:val="0"/>
          <w:numId w:val="2"/>
        </w:numPr>
        <w:tabs>
          <w:tab w:val="left" w:pos="851"/>
          <w:tab w:val="left" w:pos="1096"/>
        </w:tabs>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Atıkların insan sağlığı ve çevreye yönelik zararlı etkisini, bu Yönerge hükümlerine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uygun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olarak en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aza</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indirecek</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şekilde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atık</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yönetimi oluşturmak esastır.</w:t>
      </w:r>
    </w:p>
    <w:p w:rsidR="002C642C" w:rsidRPr="00A7428B" w:rsidRDefault="002C642C" w:rsidP="002C642C">
      <w:pPr>
        <w:widowControl w:val="0"/>
        <w:numPr>
          <w:ilvl w:val="0"/>
          <w:numId w:val="2"/>
        </w:numPr>
        <w:tabs>
          <w:tab w:val="left" w:pos="851"/>
          <w:tab w:val="left" w:pos="1096"/>
        </w:tabs>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 xml:space="preserve">Üniversite bünyesinde akademik, idari, farklı kademelerde birimlerde görev alan ve hizmet veren personelin, öğrencilerin, Üniversite içindeki ve dışındaki yaşamlarında sıfır atık bilincine sahip olmalarını sağlamak esastır. </w:t>
      </w:r>
    </w:p>
    <w:p w:rsidR="002C642C" w:rsidRPr="00A7428B" w:rsidRDefault="002C642C" w:rsidP="002C642C">
      <w:pPr>
        <w:widowControl w:val="0"/>
        <w:numPr>
          <w:ilvl w:val="0"/>
          <w:numId w:val="2"/>
        </w:numPr>
        <w:tabs>
          <w:tab w:val="left" w:pos="851"/>
          <w:tab w:val="left" w:pos="1096"/>
        </w:tabs>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Üniversitede sıfır atık yönetimi bünyesinde fakülte, yüksekokul, enstitü ya da idari birimlerde kurulan komisyonların ve birim sorumlularının görevleri belirlenir.</w:t>
      </w:r>
    </w:p>
    <w:p w:rsidR="002C642C" w:rsidRPr="00A7428B" w:rsidRDefault="002C642C" w:rsidP="002C642C">
      <w:pPr>
        <w:widowControl w:val="0"/>
        <w:autoSpaceDE w:val="0"/>
        <w:autoSpaceDN w:val="0"/>
        <w:spacing w:after="0" w:line="240" w:lineRule="auto"/>
        <w:ind w:firstLine="567"/>
        <w:jc w:val="both"/>
        <w:outlineLvl w:val="0"/>
        <w:rPr>
          <w:rFonts w:ascii="Times New Roman" w:eastAsia="Times New Roman" w:hAnsi="Times New Roman" w:cs="Times New Roman"/>
          <w:b/>
          <w:bCs/>
          <w:color w:val="000000" w:themeColor="text1"/>
          <w:sz w:val="24"/>
          <w:szCs w:val="24"/>
        </w:rPr>
      </w:pPr>
      <w:r w:rsidRPr="00A7428B">
        <w:rPr>
          <w:rFonts w:ascii="Times New Roman" w:eastAsia="Times New Roman" w:hAnsi="Times New Roman" w:cs="Times New Roman"/>
          <w:b/>
          <w:bCs/>
          <w:color w:val="000000" w:themeColor="text1"/>
          <w:sz w:val="24"/>
          <w:szCs w:val="24"/>
        </w:rPr>
        <w:t>Rektörlüğün Görev ve Yükümlülükleri</w:t>
      </w:r>
    </w:p>
    <w:p w:rsidR="002C642C" w:rsidRPr="00A7428B" w:rsidRDefault="002C642C" w:rsidP="002C642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b/>
          <w:color w:val="000000" w:themeColor="text1"/>
          <w:sz w:val="24"/>
          <w:szCs w:val="24"/>
        </w:rPr>
        <w:t>MADDE 6-</w:t>
      </w:r>
      <w:r w:rsidRPr="00A7428B">
        <w:rPr>
          <w:rFonts w:ascii="Times New Roman" w:eastAsia="Times New Roman" w:hAnsi="Times New Roman" w:cs="Times New Roman"/>
          <w:color w:val="000000" w:themeColor="text1"/>
          <w:sz w:val="24"/>
          <w:szCs w:val="24"/>
        </w:rPr>
        <w:t>(1)</w:t>
      </w:r>
      <w:r w:rsidRPr="00A7428B">
        <w:rPr>
          <w:rFonts w:ascii="Times New Roman" w:eastAsia="Times New Roman" w:hAnsi="Times New Roman" w:cs="Times New Roman"/>
          <w:b/>
          <w:color w:val="000000" w:themeColor="text1"/>
          <w:sz w:val="24"/>
          <w:szCs w:val="24"/>
        </w:rPr>
        <w:t xml:space="preserve"> </w:t>
      </w:r>
      <w:r w:rsidRPr="00A7428B">
        <w:rPr>
          <w:rFonts w:ascii="Times New Roman" w:eastAsia="Times New Roman" w:hAnsi="Times New Roman" w:cs="Times New Roman"/>
          <w:color w:val="000000" w:themeColor="text1"/>
          <w:sz w:val="24"/>
          <w:szCs w:val="24"/>
        </w:rPr>
        <w:t>Kırıkkale Üniversitesi Rektörlüğü sorumluluk alanı içinde bulunan;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eğitim, öğretim, araştırma, üretim ve hizmet faaliyetleri sonucu oluşan atıkların üretildikleri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yerlerden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ayrı</w:t>
      </w:r>
      <w:r w:rsidRPr="00A7428B">
        <w:rPr>
          <w:rFonts w:ascii="Times New Roman" w:eastAsia="Times New Roman" w:hAnsi="Times New Roman" w:cs="Times New Roman"/>
          <w:color w:val="000000" w:themeColor="text1"/>
          <w:spacing w:val="1"/>
          <w:sz w:val="24"/>
          <w:szCs w:val="24"/>
        </w:rPr>
        <w:t xml:space="preserve"> ayrı </w:t>
      </w:r>
      <w:r w:rsidRPr="00A7428B">
        <w:rPr>
          <w:rFonts w:ascii="Times New Roman" w:eastAsia="Times New Roman" w:hAnsi="Times New Roman" w:cs="Times New Roman"/>
          <w:color w:val="000000" w:themeColor="text1"/>
          <w:sz w:val="24"/>
          <w:szCs w:val="24"/>
        </w:rPr>
        <w:t>toplanması,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güvenli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bir</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şekilde</w:t>
      </w:r>
      <w:r w:rsidRPr="00A7428B">
        <w:rPr>
          <w:rFonts w:ascii="Times New Roman" w:eastAsia="Times New Roman" w:hAnsi="Times New Roman" w:cs="Times New Roman"/>
          <w:color w:val="000000" w:themeColor="text1"/>
          <w:spacing w:val="1"/>
          <w:sz w:val="24"/>
          <w:szCs w:val="24"/>
        </w:rPr>
        <w:t xml:space="preserve"> ve </w:t>
      </w:r>
      <w:r w:rsidRPr="00A7428B">
        <w:rPr>
          <w:rFonts w:ascii="Times New Roman" w:eastAsia="Times New Roman" w:hAnsi="Times New Roman" w:cs="Times New Roman"/>
          <w:color w:val="000000" w:themeColor="text1"/>
          <w:sz w:val="24"/>
          <w:szCs w:val="24"/>
        </w:rPr>
        <w:t>geçici</w:t>
      </w:r>
      <w:r w:rsidRPr="00A7428B">
        <w:rPr>
          <w:rFonts w:ascii="Times New Roman" w:eastAsia="Times New Roman" w:hAnsi="Times New Roman" w:cs="Times New Roman"/>
          <w:color w:val="000000" w:themeColor="text1"/>
          <w:spacing w:val="1"/>
          <w:sz w:val="24"/>
          <w:szCs w:val="24"/>
        </w:rPr>
        <w:t xml:space="preserve"> olarak </w:t>
      </w:r>
      <w:r w:rsidRPr="00A7428B">
        <w:rPr>
          <w:rFonts w:ascii="Times New Roman" w:eastAsia="Times New Roman" w:hAnsi="Times New Roman" w:cs="Times New Roman"/>
          <w:color w:val="000000" w:themeColor="text1"/>
          <w:sz w:val="24"/>
          <w:szCs w:val="24"/>
        </w:rPr>
        <w:t>depolanması,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taşınması</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nihai</w:t>
      </w:r>
      <w:r w:rsidRPr="00A7428B">
        <w:rPr>
          <w:rFonts w:ascii="Times New Roman" w:eastAsia="Times New Roman" w:hAnsi="Times New Roman" w:cs="Times New Roman"/>
          <w:color w:val="000000" w:themeColor="text1"/>
          <w:spacing w:val="1"/>
          <w:sz w:val="24"/>
          <w:szCs w:val="24"/>
        </w:rPr>
        <w:t xml:space="preserve"> </w:t>
      </w:r>
      <w:proofErr w:type="spellStart"/>
      <w:r w:rsidRPr="00A7428B">
        <w:rPr>
          <w:rFonts w:ascii="Times New Roman" w:eastAsia="Times New Roman" w:hAnsi="Times New Roman" w:cs="Times New Roman"/>
          <w:color w:val="000000" w:themeColor="text1"/>
          <w:sz w:val="24"/>
          <w:szCs w:val="24"/>
        </w:rPr>
        <w:t>bertarafının</w:t>
      </w:r>
      <w:proofErr w:type="spellEnd"/>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sağlanmasından sorumludur.</w:t>
      </w:r>
      <w:r w:rsidRPr="00A7428B">
        <w:rPr>
          <w:rFonts w:ascii="Times New Roman" w:eastAsia="Times New Roman" w:hAnsi="Times New Roman" w:cs="Times New Roman"/>
          <w:color w:val="000000" w:themeColor="text1"/>
          <w:spacing w:val="1"/>
          <w:sz w:val="24"/>
          <w:szCs w:val="24"/>
        </w:rPr>
        <w:t xml:space="preserve"> Ayrıca </w:t>
      </w:r>
      <w:r w:rsidRPr="00A7428B">
        <w:rPr>
          <w:rFonts w:ascii="Times New Roman" w:eastAsia="Times New Roman" w:hAnsi="Times New Roman" w:cs="Times New Roman"/>
          <w:color w:val="000000" w:themeColor="text1"/>
          <w:sz w:val="24"/>
          <w:szCs w:val="24"/>
        </w:rPr>
        <w:t>tüm</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süreçlerde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yönetim</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birimlerinin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eş</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güdümle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çalışmasından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ilgili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Yönetmelik</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Yönergenin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doğru</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etkin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bir</w:t>
      </w:r>
      <w:r w:rsidRPr="00A7428B">
        <w:rPr>
          <w:rFonts w:ascii="Times New Roman" w:eastAsia="Times New Roman" w:hAnsi="Times New Roman" w:cs="Times New Roman"/>
          <w:color w:val="000000" w:themeColor="text1"/>
          <w:spacing w:val="61"/>
          <w:sz w:val="24"/>
          <w:szCs w:val="24"/>
        </w:rPr>
        <w:t xml:space="preserve"> </w:t>
      </w:r>
      <w:r w:rsidRPr="00A7428B">
        <w:rPr>
          <w:rFonts w:ascii="Times New Roman" w:eastAsia="Times New Roman" w:hAnsi="Times New Roman" w:cs="Times New Roman"/>
          <w:color w:val="000000" w:themeColor="text1"/>
          <w:sz w:val="24"/>
          <w:szCs w:val="24"/>
        </w:rPr>
        <w:t>şekilde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uygulanmasından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sorumludur. Bunun dışında;</w:t>
      </w:r>
    </w:p>
    <w:p w:rsidR="002C642C" w:rsidRPr="00A7428B" w:rsidRDefault="002C642C" w:rsidP="002C642C">
      <w:pPr>
        <w:widowControl w:val="0"/>
        <w:numPr>
          <w:ilvl w:val="0"/>
          <w:numId w:val="3"/>
        </w:numPr>
        <w:tabs>
          <w:tab w:val="left" w:pos="1418"/>
        </w:tabs>
        <w:autoSpaceDE w:val="0"/>
        <w:autoSpaceDN w:val="0"/>
        <w:spacing w:after="0" w:line="240" w:lineRule="auto"/>
        <w:ind w:left="0"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Sıfır Atık Yönetimi Koordinatörlüğü’nün çalışmalarının</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 xml:space="preserve">düzenlenmesi ve </w:t>
      </w:r>
      <w:r w:rsidRPr="00A7428B">
        <w:rPr>
          <w:rFonts w:ascii="Times New Roman" w:eastAsia="Times New Roman" w:hAnsi="Times New Roman" w:cs="Times New Roman"/>
          <w:color w:val="000000" w:themeColor="text1"/>
          <w:sz w:val="24"/>
          <w:szCs w:val="24"/>
        </w:rPr>
        <w:lastRenderedPageBreak/>
        <w:t>denetlenmesi,</w:t>
      </w:r>
    </w:p>
    <w:p w:rsidR="002C642C" w:rsidRPr="00A7428B" w:rsidRDefault="002C642C" w:rsidP="002C642C">
      <w:pPr>
        <w:widowControl w:val="0"/>
        <w:numPr>
          <w:ilvl w:val="0"/>
          <w:numId w:val="3"/>
        </w:numPr>
        <w:tabs>
          <w:tab w:val="left" w:pos="0"/>
        </w:tabs>
        <w:autoSpaceDE w:val="0"/>
        <w:autoSpaceDN w:val="0"/>
        <w:spacing w:after="0" w:line="240" w:lineRule="auto"/>
        <w:ind w:left="0"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Birim</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Atık</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Sorumlularının</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Alt</w:t>
      </w:r>
      <w:r w:rsidRPr="00A7428B">
        <w:rPr>
          <w:rFonts w:ascii="Times New Roman" w:eastAsia="Times New Roman" w:hAnsi="Times New Roman" w:cs="Times New Roman"/>
          <w:color w:val="000000" w:themeColor="text1"/>
          <w:spacing w:val="-2"/>
          <w:sz w:val="24"/>
          <w:szCs w:val="24"/>
        </w:rPr>
        <w:t xml:space="preserve"> Birim Atık </w:t>
      </w:r>
      <w:r w:rsidRPr="00A7428B">
        <w:rPr>
          <w:rFonts w:ascii="Times New Roman" w:eastAsia="Times New Roman" w:hAnsi="Times New Roman" w:cs="Times New Roman"/>
          <w:color w:val="000000" w:themeColor="text1"/>
          <w:sz w:val="24"/>
          <w:szCs w:val="24"/>
        </w:rPr>
        <w:t>Sorumlularının</w:t>
      </w:r>
      <w:r w:rsidRPr="00A7428B">
        <w:rPr>
          <w:rFonts w:ascii="Times New Roman" w:eastAsia="Times New Roman" w:hAnsi="Times New Roman" w:cs="Times New Roman"/>
          <w:color w:val="000000" w:themeColor="text1"/>
          <w:spacing w:val="-2"/>
          <w:sz w:val="24"/>
          <w:szCs w:val="24"/>
        </w:rPr>
        <w:t xml:space="preserve"> Sıfır Atık Yönetimi Koordinatörlüğü’nce düzenlenen </w:t>
      </w:r>
      <w:r w:rsidRPr="00A7428B">
        <w:rPr>
          <w:rFonts w:ascii="Times New Roman" w:eastAsia="Times New Roman" w:hAnsi="Times New Roman" w:cs="Times New Roman"/>
          <w:color w:val="000000" w:themeColor="text1"/>
          <w:sz w:val="24"/>
          <w:szCs w:val="24"/>
        </w:rPr>
        <w:t>toplantılarına</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çağrılması, toplantı sonucu alınan karar ve hükümlerin incelenmesi, koordinatörlük görevlerinin ifa edilmesinin sağlanması ve Sıfır Atık Yönetimi bünyesinde işleyişe uygunluğunun denetlenmesi</w:t>
      </w:r>
    </w:p>
    <w:p w:rsidR="002C642C" w:rsidRPr="00A7428B" w:rsidRDefault="002C642C" w:rsidP="002C642C">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Atık</w:t>
      </w:r>
      <w:r w:rsidRPr="00A7428B">
        <w:rPr>
          <w:rFonts w:ascii="Times New Roman" w:eastAsia="Times New Roman" w:hAnsi="Times New Roman" w:cs="Times New Roman"/>
          <w:color w:val="000000" w:themeColor="text1"/>
          <w:spacing w:val="41"/>
          <w:sz w:val="24"/>
          <w:szCs w:val="24"/>
        </w:rPr>
        <w:t xml:space="preserve"> </w:t>
      </w:r>
      <w:r w:rsidRPr="00A7428B">
        <w:rPr>
          <w:rFonts w:ascii="Times New Roman" w:eastAsia="Times New Roman" w:hAnsi="Times New Roman" w:cs="Times New Roman"/>
          <w:color w:val="000000" w:themeColor="text1"/>
          <w:sz w:val="24"/>
          <w:szCs w:val="24"/>
        </w:rPr>
        <w:t>yönetimi</w:t>
      </w:r>
      <w:r w:rsidRPr="00A7428B">
        <w:rPr>
          <w:rFonts w:ascii="Times New Roman" w:eastAsia="Times New Roman" w:hAnsi="Times New Roman" w:cs="Times New Roman"/>
          <w:color w:val="000000" w:themeColor="text1"/>
          <w:spacing w:val="36"/>
          <w:sz w:val="24"/>
          <w:szCs w:val="24"/>
        </w:rPr>
        <w:t xml:space="preserve"> </w:t>
      </w:r>
      <w:r w:rsidRPr="00A7428B">
        <w:rPr>
          <w:rFonts w:ascii="Times New Roman" w:eastAsia="Times New Roman" w:hAnsi="Times New Roman" w:cs="Times New Roman"/>
          <w:color w:val="000000" w:themeColor="text1"/>
          <w:sz w:val="24"/>
          <w:szCs w:val="24"/>
        </w:rPr>
        <w:t>sürecinde</w:t>
      </w:r>
      <w:r w:rsidRPr="00A7428B">
        <w:rPr>
          <w:rFonts w:ascii="Times New Roman" w:eastAsia="Times New Roman" w:hAnsi="Times New Roman" w:cs="Times New Roman"/>
          <w:color w:val="000000" w:themeColor="text1"/>
          <w:spacing w:val="35"/>
          <w:sz w:val="24"/>
          <w:szCs w:val="24"/>
        </w:rPr>
        <w:t xml:space="preserve"> </w:t>
      </w:r>
      <w:r w:rsidRPr="00A7428B">
        <w:rPr>
          <w:rFonts w:ascii="Times New Roman" w:eastAsia="Times New Roman" w:hAnsi="Times New Roman" w:cs="Times New Roman"/>
          <w:color w:val="000000" w:themeColor="text1"/>
          <w:sz w:val="24"/>
          <w:szCs w:val="24"/>
        </w:rPr>
        <w:t>görev</w:t>
      </w:r>
      <w:r w:rsidRPr="00A7428B">
        <w:rPr>
          <w:rFonts w:ascii="Times New Roman" w:eastAsia="Times New Roman" w:hAnsi="Times New Roman" w:cs="Times New Roman"/>
          <w:color w:val="000000" w:themeColor="text1"/>
          <w:spacing w:val="36"/>
          <w:sz w:val="24"/>
          <w:szCs w:val="24"/>
        </w:rPr>
        <w:t xml:space="preserve"> </w:t>
      </w:r>
      <w:r w:rsidRPr="00A7428B">
        <w:rPr>
          <w:rFonts w:ascii="Times New Roman" w:eastAsia="Times New Roman" w:hAnsi="Times New Roman" w:cs="Times New Roman"/>
          <w:color w:val="000000" w:themeColor="text1"/>
          <w:sz w:val="24"/>
          <w:szCs w:val="24"/>
        </w:rPr>
        <w:t>alan</w:t>
      </w:r>
      <w:r w:rsidRPr="00A7428B">
        <w:rPr>
          <w:rFonts w:ascii="Times New Roman" w:eastAsia="Times New Roman" w:hAnsi="Times New Roman" w:cs="Times New Roman"/>
          <w:color w:val="000000" w:themeColor="text1"/>
          <w:spacing w:val="36"/>
          <w:sz w:val="24"/>
          <w:szCs w:val="24"/>
        </w:rPr>
        <w:t xml:space="preserve"> </w:t>
      </w:r>
      <w:r w:rsidRPr="00A7428B">
        <w:rPr>
          <w:rFonts w:ascii="Times New Roman" w:eastAsia="Times New Roman" w:hAnsi="Times New Roman" w:cs="Times New Roman"/>
          <w:color w:val="000000" w:themeColor="text1"/>
          <w:sz w:val="24"/>
          <w:szCs w:val="24"/>
        </w:rPr>
        <w:t>tüm</w:t>
      </w:r>
      <w:r w:rsidRPr="00A7428B">
        <w:rPr>
          <w:rFonts w:ascii="Times New Roman" w:eastAsia="Times New Roman" w:hAnsi="Times New Roman" w:cs="Times New Roman"/>
          <w:color w:val="000000" w:themeColor="text1"/>
          <w:spacing w:val="36"/>
          <w:sz w:val="24"/>
          <w:szCs w:val="24"/>
        </w:rPr>
        <w:t xml:space="preserve"> </w:t>
      </w:r>
      <w:r w:rsidRPr="00A7428B">
        <w:rPr>
          <w:rFonts w:ascii="Times New Roman" w:eastAsia="Times New Roman" w:hAnsi="Times New Roman" w:cs="Times New Roman"/>
          <w:color w:val="000000" w:themeColor="text1"/>
          <w:sz w:val="24"/>
          <w:szCs w:val="24"/>
        </w:rPr>
        <w:t>birimlerin,</w:t>
      </w:r>
      <w:r w:rsidRPr="00A7428B">
        <w:rPr>
          <w:rFonts w:ascii="Times New Roman" w:eastAsia="Times New Roman" w:hAnsi="Times New Roman" w:cs="Times New Roman"/>
          <w:color w:val="000000" w:themeColor="text1"/>
          <w:spacing w:val="36"/>
          <w:sz w:val="24"/>
          <w:szCs w:val="24"/>
        </w:rPr>
        <w:t xml:space="preserve"> </w:t>
      </w:r>
      <w:r w:rsidRPr="00A7428B">
        <w:rPr>
          <w:rFonts w:ascii="Times New Roman" w:eastAsia="Times New Roman" w:hAnsi="Times New Roman" w:cs="Times New Roman"/>
          <w:color w:val="000000" w:themeColor="text1"/>
          <w:sz w:val="24"/>
          <w:szCs w:val="24"/>
        </w:rPr>
        <w:t>komisyonların</w:t>
      </w:r>
      <w:r w:rsidRPr="00A7428B">
        <w:rPr>
          <w:rFonts w:ascii="Times New Roman" w:eastAsia="Times New Roman" w:hAnsi="Times New Roman" w:cs="Times New Roman"/>
          <w:color w:val="000000" w:themeColor="text1"/>
          <w:spacing w:val="36"/>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35"/>
          <w:sz w:val="24"/>
          <w:szCs w:val="24"/>
        </w:rPr>
        <w:t xml:space="preserve"> </w:t>
      </w:r>
      <w:r w:rsidRPr="00A7428B">
        <w:rPr>
          <w:rFonts w:ascii="Times New Roman" w:eastAsia="Times New Roman" w:hAnsi="Times New Roman" w:cs="Times New Roman"/>
          <w:color w:val="000000" w:themeColor="text1"/>
          <w:sz w:val="24"/>
          <w:szCs w:val="24"/>
        </w:rPr>
        <w:t>idari</w:t>
      </w:r>
      <w:r w:rsidRPr="00A7428B">
        <w:rPr>
          <w:rFonts w:ascii="Times New Roman" w:eastAsia="Times New Roman" w:hAnsi="Times New Roman" w:cs="Times New Roman"/>
          <w:color w:val="000000" w:themeColor="text1"/>
          <w:spacing w:val="-57"/>
          <w:sz w:val="24"/>
          <w:szCs w:val="24"/>
        </w:rPr>
        <w:t xml:space="preserve"> </w:t>
      </w:r>
      <w:r w:rsidRPr="00A7428B">
        <w:rPr>
          <w:rFonts w:ascii="Times New Roman" w:eastAsia="Times New Roman" w:hAnsi="Times New Roman" w:cs="Times New Roman"/>
          <w:color w:val="000000" w:themeColor="text1"/>
          <w:sz w:val="24"/>
          <w:szCs w:val="24"/>
        </w:rPr>
        <w:t>personelin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düzenli 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etkin çalışmasının sağlanması,</w:t>
      </w:r>
    </w:p>
    <w:p w:rsidR="002C642C" w:rsidRPr="00A7428B" w:rsidRDefault="002C642C" w:rsidP="002C642C">
      <w:pPr>
        <w:widowControl w:val="0"/>
        <w:tabs>
          <w:tab w:val="left" w:pos="1168"/>
        </w:tabs>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 xml:space="preserve">ç) </w:t>
      </w:r>
      <w:proofErr w:type="spellStart"/>
      <w:r w:rsidRPr="00A7428B">
        <w:rPr>
          <w:rFonts w:ascii="Times New Roman" w:eastAsia="Times New Roman" w:hAnsi="Times New Roman" w:cs="Times New Roman"/>
          <w:color w:val="000000" w:themeColor="text1"/>
          <w:sz w:val="24"/>
          <w:szCs w:val="24"/>
        </w:rPr>
        <w:t>Yönerge’nin</w:t>
      </w:r>
      <w:proofErr w:type="spellEnd"/>
      <w:r w:rsidRPr="00A7428B">
        <w:rPr>
          <w:rFonts w:ascii="Times New Roman" w:eastAsia="Times New Roman" w:hAnsi="Times New Roman" w:cs="Times New Roman"/>
          <w:color w:val="000000" w:themeColor="text1"/>
          <w:spacing w:val="53"/>
          <w:sz w:val="24"/>
          <w:szCs w:val="24"/>
        </w:rPr>
        <w:t xml:space="preserve"> </w:t>
      </w:r>
      <w:r w:rsidRPr="00A7428B">
        <w:rPr>
          <w:rFonts w:ascii="Times New Roman" w:eastAsia="Times New Roman" w:hAnsi="Times New Roman" w:cs="Times New Roman"/>
          <w:color w:val="000000" w:themeColor="text1"/>
          <w:sz w:val="24"/>
          <w:szCs w:val="24"/>
        </w:rPr>
        <w:t>yürütülmesi</w:t>
      </w:r>
      <w:r w:rsidRPr="00A7428B">
        <w:rPr>
          <w:rFonts w:ascii="Times New Roman" w:eastAsia="Times New Roman" w:hAnsi="Times New Roman" w:cs="Times New Roman"/>
          <w:color w:val="000000" w:themeColor="text1"/>
          <w:spacing w:val="50"/>
          <w:sz w:val="24"/>
          <w:szCs w:val="24"/>
        </w:rPr>
        <w:t xml:space="preserve"> </w:t>
      </w:r>
      <w:r w:rsidRPr="00A7428B">
        <w:rPr>
          <w:rFonts w:ascii="Times New Roman" w:eastAsia="Times New Roman" w:hAnsi="Times New Roman" w:cs="Times New Roman"/>
          <w:color w:val="000000" w:themeColor="text1"/>
          <w:sz w:val="24"/>
          <w:szCs w:val="24"/>
        </w:rPr>
        <w:t>konularında</w:t>
      </w:r>
      <w:r w:rsidRPr="00A7428B">
        <w:rPr>
          <w:rFonts w:ascii="Times New Roman" w:eastAsia="Times New Roman" w:hAnsi="Times New Roman" w:cs="Times New Roman"/>
          <w:color w:val="000000" w:themeColor="text1"/>
          <w:spacing w:val="48"/>
          <w:sz w:val="24"/>
          <w:szCs w:val="24"/>
        </w:rPr>
        <w:t xml:space="preserve"> </w:t>
      </w:r>
      <w:r w:rsidRPr="00A7428B">
        <w:rPr>
          <w:rFonts w:ascii="Times New Roman" w:eastAsia="Times New Roman" w:hAnsi="Times New Roman" w:cs="Times New Roman"/>
          <w:color w:val="000000" w:themeColor="text1"/>
          <w:sz w:val="24"/>
          <w:szCs w:val="24"/>
        </w:rPr>
        <w:t>karşılaşılan</w:t>
      </w:r>
      <w:r w:rsidRPr="00A7428B">
        <w:rPr>
          <w:rFonts w:ascii="Times New Roman" w:eastAsia="Times New Roman" w:hAnsi="Times New Roman" w:cs="Times New Roman"/>
          <w:color w:val="000000" w:themeColor="text1"/>
          <w:spacing w:val="52"/>
          <w:sz w:val="24"/>
          <w:szCs w:val="24"/>
        </w:rPr>
        <w:t xml:space="preserve"> </w:t>
      </w:r>
      <w:r w:rsidRPr="00A7428B">
        <w:rPr>
          <w:rFonts w:ascii="Times New Roman" w:eastAsia="Times New Roman" w:hAnsi="Times New Roman" w:cs="Times New Roman"/>
          <w:color w:val="000000" w:themeColor="text1"/>
          <w:sz w:val="24"/>
          <w:szCs w:val="24"/>
        </w:rPr>
        <w:t>güçlüklerin</w:t>
      </w:r>
      <w:r w:rsidRPr="00A7428B">
        <w:rPr>
          <w:rFonts w:ascii="Times New Roman" w:eastAsia="Times New Roman" w:hAnsi="Times New Roman" w:cs="Times New Roman"/>
          <w:color w:val="000000" w:themeColor="text1"/>
          <w:spacing w:val="48"/>
          <w:sz w:val="24"/>
          <w:szCs w:val="24"/>
        </w:rPr>
        <w:t xml:space="preserve"> </w:t>
      </w:r>
      <w:r w:rsidRPr="00A7428B">
        <w:rPr>
          <w:rFonts w:ascii="Times New Roman" w:eastAsia="Times New Roman" w:hAnsi="Times New Roman" w:cs="Times New Roman"/>
          <w:color w:val="000000" w:themeColor="text1"/>
          <w:sz w:val="24"/>
          <w:szCs w:val="24"/>
        </w:rPr>
        <w:t>belirlenmesi,</w:t>
      </w:r>
      <w:r w:rsidRPr="00A7428B">
        <w:rPr>
          <w:rFonts w:ascii="Times New Roman" w:eastAsia="Times New Roman" w:hAnsi="Times New Roman" w:cs="Times New Roman"/>
          <w:color w:val="000000" w:themeColor="text1"/>
          <w:spacing w:val="49"/>
          <w:sz w:val="24"/>
          <w:szCs w:val="24"/>
        </w:rPr>
        <w:t xml:space="preserve"> </w:t>
      </w:r>
      <w:r w:rsidRPr="00A7428B">
        <w:rPr>
          <w:rFonts w:ascii="Times New Roman" w:eastAsia="Times New Roman" w:hAnsi="Times New Roman" w:cs="Times New Roman"/>
          <w:color w:val="000000" w:themeColor="text1"/>
          <w:sz w:val="24"/>
          <w:szCs w:val="24"/>
        </w:rPr>
        <w:t>çözüm</w:t>
      </w:r>
      <w:r w:rsidRPr="00A7428B">
        <w:rPr>
          <w:rFonts w:ascii="Times New Roman" w:eastAsia="Times New Roman" w:hAnsi="Times New Roman" w:cs="Times New Roman"/>
          <w:color w:val="000000" w:themeColor="text1"/>
          <w:spacing w:val="-57"/>
          <w:sz w:val="24"/>
          <w:szCs w:val="24"/>
        </w:rPr>
        <w:t xml:space="preserve"> </w:t>
      </w:r>
      <w:r w:rsidRPr="00A7428B">
        <w:rPr>
          <w:rFonts w:ascii="Times New Roman" w:eastAsia="Times New Roman" w:hAnsi="Times New Roman" w:cs="Times New Roman"/>
          <w:color w:val="000000" w:themeColor="text1"/>
          <w:sz w:val="24"/>
          <w:szCs w:val="24"/>
        </w:rPr>
        <w:t>önerilerinin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üretilmesi</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bu</w:t>
      </w:r>
      <w:r w:rsidRPr="00A7428B">
        <w:rPr>
          <w:rFonts w:ascii="Times New Roman" w:eastAsia="Times New Roman" w:hAnsi="Times New Roman" w:cs="Times New Roman"/>
          <w:color w:val="000000" w:themeColor="text1"/>
          <w:spacing w:val="-1"/>
          <w:sz w:val="24"/>
          <w:szCs w:val="24"/>
        </w:rPr>
        <w:t xml:space="preserve"> </w:t>
      </w:r>
      <w:proofErr w:type="spellStart"/>
      <w:r w:rsidRPr="00A7428B">
        <w:rPr>
          <w:rFonts w:ascii="Times New Roman" w:eastAsia="Times New Roman" w:hAnsi="Times New Roman" w:cs="Times New Roman"/>
          <w:color w:val="000000" w:themeColor="text1"/>
          <w:sz w:val="24"/>
          <w:szCs w:val="24"/>
        </w:rPr>
        <w:t>Yönerge’nin</w:t>
      </w:r>
      <w:proofErr w:type="spellEnd"/>
      <w:r w:rsidRPr="00A7428B">
        <w:rPr>
          <w:rFonts w:ascii="Times New Roman" w:eastAsia="Times New Roman" w:hAnsi="Times New Roman" w:cs="Times New Roman"/>
          <w:color w:val="000000" w:themeColor="text1"/>
          <w:sz w:val="24"/>
          <w:szCs w:val="24"/>
        </w:rPr>
        <w:t xml:space="preserve"> uygulama</w:t>
      </w:r>
      <w:r w:rsidRPr="00A7428B">
        <w:rPr>
          <w:rFonts w:ascii="Times New Roman" w:eastAsia="Times New Roman" w:hAnsi="Times New Roman" w:cs="Times New Roman"/>
          <w:color w:val="000000" w:themeColor="text1"/>
          <w:spacing w:val="-2"/>
          <w:sz w:val="24"/>
          <w:szCs w:val="24"/>
        </w:rPr>
        <w:t xml:space="preserve"> </w:t>
      </w:r>
      <w:r w:rsidRPr="00A7428B">
        <w:rPr>
          <w:rFonts w:ascii="Times New Roman" w:eastAsia="Times New Roman" w:hAnsi="Times New Roman" w:cs="Times New Roman"/>
          <w:color w:val="000000" w:themeColor="text1"/>
          <w:sz w:val="24"/>
          <w:szCs w:val="24"/>
        </w:rPr>
        <w:t>esaslarının belirlenmesi,</w:t>
      </w:r>
    </w:p>
    <w:p w:rsidR="002C642C" w:rsidRPr="00A7428B" w:rsidRDefault="002C642C" w:rsidP="002C642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d) Yönergenin</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periyodik</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olarak</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gözden</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geçirilip</w:t>
      </w:r>
      <w:r w:rsidRPr="00A7428B">
        <w:rPr>
          <w:rFonts w:ascii="Times New Roman" w:eastAsia="Times New Roman" w:hAnsi="Times New Roman" w:cs="Times New Roman"/>
          <w:color w:val="000000" w:themeColor="text1"/>
          <w:spacing w:val="-3"/>
          <w:sz w:val="24"/>
          <w:szCs w:val="24"/>
        </w:rPr>
        <w:t xml:space="preserve"> </w:t>
      </w:r>
      <w:r w:rsidRPr="00A7428B">
        <w:rPr>
          <w:rFonts w:ascii="Times New Roman" w:eastAsia="Times New Roman" w:hAnsi="Times New Roman" w:cs="Times New Roman"/>
          <w:color w:val="000000" w:themeColor="text1"/>
          <w:sz w:val="24"/>
          <w:szCs w:val="24"/>
        </w:rPr>
        <w:t>güncellenmesi,</w:t>
      </w:r>
    </w:p>
    <w:p w:rsidR="002C642C" w:rsidRPr="00A7428B" w:rsidRDefault="002C642C" w:rsidP="002C642C">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rPr>
      </w:pPr>
      <w:r w:rsidRPr="00A7428B">
        <w:rPr>
          <w:rFonts w:ascii="Times New Roman" w:eastAsia="Times New Roman" w:hAnsi="Times New Roman" w:cs="Times New Roman"/>
          <w:color w:val="000000" w:themeColor="text1"/>
          <w:sz w:val="24"/>
          <w:szCs w:val="24"/>
        </w:rPr>
        <w:t>e) Resmi yazışmaları ve ilgili resmi işlemlerin Üniversite adına takip edilmesine dair</w:t>
      </w:r>
      <w:r w:rsidRPr="00A7428B">
        <w:rPr>
          <w:rFonts w:ascii="Times New Roman" w:eastAsia="Times New Roman" w:hAnsi="Times New Roman" w:cs="Times New Roman"/>
          <w:color w:val="000000" w:themeColor="text1"/>
          <w:spacing w:val="-1"/>
          <w:sz w:val="24"/>
          <w:szCs w:val="24"/>
        </w:rPr>
        <w:t xml:space="preserve"> bildirilen hüküm, gerekçe </w:t>
      </w:r>
      <w:r w:rsidRPr="00A7428B">
        <w:rPr>
          <w:rFonts w:ascii="Times New Roman" w:eastAsia="Times New Roman" w:hAnsi="Times New Roman" w:cs="Times New Roman"/>
          <w:color w:val="000000" w:themeColor="text1"/>
          <w:sz w:val="24"/>
          <w:szCs w:val="24"/>
        </w:rPr>
        <w:t>ve</w:t>
      </w:r>
      <w:r w:rsidRPr="00A7428B">
        <w:rPr>
          <w:rFonts w:ascii="Times New Roman" w:eastAsia="Times New Roman" w:hAnsi="Times New Roman" w:cs="Times New Roman"/>
          <w:color w:val="000000" w:themeColor="text1"/>
          <w:spacing w:val="-1"/>
          <w:sz w:val="24"/>
          <w:szCs w:val="24"/>
        </w:rPr>
        <w:t xml:space="preserve"> </w:t>
      </w:r>
      <w:r w:rsidRPr="00A7428B">
        <w:rPr>
          <w:rFonts w:ascii="Times New Roman" w:eastAsia="Times New Roman" w:hAnsi="Times New Roman" w:cs="Times New Roman"/>
          <w:color w:val="000000" w:themeColor="text1"/>
          <w:sz w:val="24"/>
          <w:szCs w:val="24"/>
        </w:rPr>
        <w:t>işleyişlerinden</w:t>
      </w:r>
      <w:r w:rsidRPr="00A7428B">
        <w:rPr>
          <w:rFonts w:ascii="Times New Roman" w:eastAsia="Times New Roman" w:hAnsi="Times New Roman" w:cs="Times New Roman"/>
          <w:color w:val="000000" w:themeColor="text1"/>
          <w:spacing w:val="-1"/>
          <w:sz w:val="24"/>
          <w:szCs w:val="24"/>
        </w:rPr>
        <w:t xml:space="preserve"> de </w:t>
      </w:r>
      <w:r w:rsidRPr="00A7428B">
        <w:rPr>
          <w:rFonts w:ascii="Times New Roman" w:eastAsia="Times New Roman" w:hAnsi="Times New Roman" w:cs="Times New Roman"/>
          <w:color w:val="000000" w:themeColor="text1"/>
          <w:sz w:val="24"/>
          <w:szCs w:val="24"/>
        </w:rPr>
        <w:t>sorumludur.</w:t>
      </w:r>
    </w:p>
    <w:p w:rsidR="002C642C" w:rsidRPr="00A7428B" w:rsidRDefault="002C642C" w:rsidP="002C642C">
      <w:pPr>
        <w:autoSpaceDE w:val="0"/>
        <w:autoSpaceDN w:val="0"/>
        <w:adjustRightInd w:val="0"/>
        <w:spacing w:after="0" w:line="240" w:lineRule="auto"/>
        <w:ind w:firstLine="426"/>
        <w:rPr>
          <w:rFonts w:ascii="Times New Roman" w:eastAsia="Calibri" w:hAnsi="Times New Roman" w:cs="Times New Roman"/>
          <w:b/>
          <w:color w:val="000000" w:themeColor="text1"/>
          <w:sz w:val="24"/>
          <w:szCs w:val="24"/>
        </w:rPr>
      </w:pPr>
      <w:r w:rsidRPr="00A7428B">
        <w:rPr>
          <w:rFonts w:ascii="Times New Roman" w:eastAsia="Calibri" w:hAnsi="Times New Roman" w:cs="Times New Roman"/>
          <w:b/>
          <w:color w:val="000000" w:themeColor="text1"/>
          <w:sz w:val="24"/>
          <w:szCs w:val="24"/>
        </w:rPr>
        <w:t xml:space="preserve">   Sıfır Atık Yönetimi Koordinatörlüğü Görev ve Yükümlülükleri </w:t>
      </w:r>
    </w:p>
    <w:p w:rsidR="002C642C" w:rsidRPr="00A7428B" w:rsidRDefault="002C642C" w:rsidP="002C642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A7428B">
        <w:rPr>
          <w:rFonts w:ascii="Times New Roman" w:eastAsia="Calibri" w:hAnsi="Times New Roman" w:cs="Times New Roman"/>
          <w:b/>
          <w:bCs/>
          <w:color w:val="000000" w:themeColor="text1"/>
          <w:sz w:val="24"/>
          <w:szCs w:val="24"/>
        </w:rPr>
        <w:t xml:space="preserve">MADDE 7- </w:t>
      </w:r>
      <w:r w:rsidRPr="00A7428B">
        <w:rPr>
          <w:rFonts w:ascii="Times New Roman" w:eastAsia="Calibri" w:hAnsi="Times New Roman" w:cs="Times New Roman"/>
          <w:color w:val="000000" w:themeColor="text1"/>
          <w:sz w:val="24"/>
          <w:szCs w:val="24"/>
        </w:rPr>
        <w:t>(1)</w:t>
      </w:r>
      <w:r w:rsidRPr="00A7428B">
        <w:rPr>
          <w:rFonts w:ascii="Times New Roman" w:eastAsia="Calibri" w:hAnsi="Times New Roman" w:cs="Times New Roman"/>
          <w:color w:val="000000" w:themeColor="text1"/>
          <w:spacing w:val="-3"/>
          <w:sz w:val="24"/>
          <w:szCs w:val="24"/>
        </w:rPr>
        <w:t xml:space="preserve"> </w:t>
      </w:r>
      <w:r w:rsidRPr="00A7428B">
        <w:rPr>
          <w:rFonts w:ascii="Times New Roman" w:eastAsia="Calibri" w:hAnsi="Times New Roman" w:cs="Times New Roman"/>
          <w:color w:val="000000" w:themeColor="text1"/>
          <w:sz w:val="24"/>
          <w:szCs w:val="24"/>
        </w:rPr>
        <w:t>Yönergede</w:t>
      </w:r>
      <w:r w:rsidRPr="00A7428B">
        <w:rPr>
          <w:rFonts w:ascii="Times New Roman" w:eastAsia="Calibri" w:hAnsi="Times New Roman" w:cs="Times New Roman"/>
          <w:color w:val="000000" w:themeColor="text1"/>
          <w:spacing w:val="-3"/>
          <w:sz w:val="24"/>
          <w:szCs w:val="24"/>
        </w:rPr>
        <w:t xml:space="preserve"> </w:t>
      </w:r>
      <w:r w:rsidRPr="00A7428B">
        <w:rPr>
          <w:rFonts w:ascii="Times New Roman" w:eastAsia="Calibri" w:hAnsi="Times New Roman" w:cs="Times New Roman"/>
          <w:color w:val="000000" w:themeColor="text1"/>
          <w:sz w:val="24"/>
          <w:szCs w:val="24"/>
        </w:rPr>
        <w:t>belirtilen</w:t>
      </w:r>
      <w:r w:rsidRPr="00A7428B">
        <w:rPr>
          <w:rFonts w:ascii="Times New Roman" w:eastAsia="Calibri" w:hAnsi="Times New Roman" w:cs="Times New Roman"/>
          <w:color w:val="000000" w:themeColor="text1"/>
          <w:spacing w:val="-2"/>
          <w:sz w:val="24"/>
          <w:szCs w:val="24"/>
        </w:rPr>
        <w:t xml:space="preserve"> </w:t>
      </w:r>
      <w:r w:rsidRPr="00A7428B">
        <w:rPr>
          <w:rFonts w:ascii="Times New Roman" w:eastAsia="Calibri" w:hAnsi="Times New Roman" w:cs="Times New Roman"/>
          <w:color w:val="000000" w:themeColor="text1"/>
          <w:sz w:val="24"/>
          <w:szCs w:val="24"/>
        </w:rPr>
        <w:t>genel</w:t>
      </w:r>
      <w:r w:rsidRPr="00A7428B">
        <w:rPr>
          <w:rFonts w:ascii="Times New Roman" w:eastAsia="Calibri" w:hAnsi="Times New Roman" w:cs="Times New Roman"/>
          <w:color w:val="000000" w:themeColor="text1"/>
          <w:spacing w:val="-3"/>
          <w:sz w:val="24"/>
          <w:szCs w:val="24"/>
        </w:rPr>
        <w:t xml:space="preserve"> </w:t>
      </w:r>
      <w:r w:rsidRPr="00A7428B">
        <w:rPr>
          <w:rFonts w:ascii="Times New Roman" w:eastAsia="Calibri" w:hAnsi="Times New Roman" w:cs="Times New Roman"/>
          <w:color w:val="000000" w:themeColor="text1"/>
          <w:sz w:val="24"/>
          <w:szCs w:val="24"/>
        </w:rPr>
        <w:t>esaslara</w:t>
      </w:r>
      <w:r w:rsidRPr="00A7428B">
        <w:rPr>
          <w:rFonts w:ascii="Times New Roman" w:eastAsia="Calibri" w:hAnsi="Times New Roman" w:cs="Times New Roman"/>
          <w:color w:val="000000" w:themeColor="text1"/>
          <w:spacing w:val="-4"/>
          <w:sz w:val="24"/>
          <w:szCs w:val="24"/>
        </w:rPr>
        <w:t xml:space="preserve"> </w:t>
      </w:r>
      <w:r w:rsidRPr="00A7428B">
        <w:rPr>
          <w:rFonts w:ascii="Times New Roman" w:eastAsia="Calibri" w:hAnsi="Times New Roman" w:cs="Times New Roman"/>
          <w:color w:val="000000" w:themeColor="text1"/>
          <w:sz w:val="24"/>
          <w:szCs w:val="24"/>
        </w:rPr>
        <w:t>uygun olacak şekilde Sıfır</w:t>
      </w:r>
      <w:r w:rsidRPr="00A7428B">
        <w:rPr>
          <w:rFonts w:ascii="Times New Roman" w:eastAsia="Calibri" w:hAnsi="Times New Roman" w:cs="Times New Roman"/>
          <w:color w:val="000000" w:themeColor="text1"/>
          <w:spacing w:val="-2"/>
          <w:sz w:val="24"/>
          <w:szCs w:val="24"/>
        </w:rPr>
        <w:t xml:space="preserve"> </w:t>
      </w:r>
      <w:r w:rsidRPr="00A7428B">
        <w:rPr>
          <w:rFonts w:ascii="Times New Roman" w:eastAsia="Calibri" w:hAnsi="Times New Roman" w:cs="Times New Roman"/>
          <w:color w:val="000000" w:themeColor="text1"/>
          <w:sz w:val="24"/>
          <w:szCs w:val="24"/>
        </w:rPr>
        <w:t>Atık</w:t>
      </w:r>
      <w:r w:rsidRPr="00A7428B">
        <w:rPr>
          <w:rFonts w:ascii="Times New Roman" w:eastAsia="Calibri" w:hAnsi="Times New Roman" w:cs="Times New Roman"/>
          <w:color w:val="000000" w:themeColor="text1"/>
          <w:spacing w:val="-2"/>
          <w:sz w:val="24"/>
          <w:szCs w:val="24"/>
        </w:rPr>
        <w:t xml:space="preserve"> </w:t>
      </w:r>
      <w:r w:rsidRPr="00A7428B">
        <w:rPr>
          <w:rFonts w:ascii="Times New Roman" w:eastAsia="Calibri" w:hAnsi="Times New Roman" w:cs="Times New Roman"/>
          <w:color w:val="000000" w:themeColor="text1"/>
          <w:sz w:val="24"/>
          <w:szCs w:val="24"/>
        </w:rPr>
        <w:t>Yönetim</w:t>
      </w:r>
      <w:r w:rsidRPr="00A7428B">
        <w:rPr>
          <w:rFonts w:ascii="Times New Roman" w:eastAsia="Calibri" w:hAnsi="Times New Roman" w:cs="Times New Roman"/>
          <w:color w:val="000000" w:themeColor="text1"/>
          <w:spacing w:val="-3"/>
          <w:sz w:val="24"/>
          <w:szCs w:val="24"/>
        </w:rPr>
        <w:t xml:space="preserve"> </w:t>
      </w:r>
      <w:r w:rsidRPr="00A7428B">
        <w:rPr>
          <w:rFonts w:ascii="Times New Roman" w:eastAsia="Calibri" w:hAnsi="Times New Roman" w:cs="Times New Roman"/>
          <w:color w:val="000000" w:themeColor="text1"/>
          <w:sz w:val="24"/>
          <w:szCs w:val="24"/>
        </w:rPr>
        <w:t>sistemini</w:t>
      </w:r>
      <w:r w:rsidRPr="00A7428B">
        <w:rPr>
          <w:rFonts w:ascii="Times New Roman" w:eastAsia="Calibri" w:hAnsi="Times New Roman" w:cs="Times New Roman"/>
          <w:color w:val="000000" w:themeColor="text1"/>
          <w:spacing w:val="-1"/>
          <w:sz w:val="24"/>
          <w:szCs w:val="24"/>
        </w:rPr>
        <w:t xml:space="preserve"> </w:t>
      </w:r>
      <w:r w:rsidRPr="00A7428B">
        <w:rPr>
          <w:rFonts w:ascii="Times New Roman" w:eastAsia="Calibri" w:hAnsi="Times New Roman" w:cs="Times New Roman"/>
          <w:color w:val="000000" w:themeColor="text1"/>
          <w:sz w:val="24"/>
          <w:szCs w:val="24"/>
        </w:rPr>
        <w:t>içeren</w:t>
      </w:r>
      <w:r w:rsidRPr="00A7428B">
        <w:rPr>
          <w:rFonts w:ascii="Times New Roman" w:eastAsia="Calibri" w:hAnsi="Times New Roman" w:cs="Times New Roman"/>
          <w:color w:val="000000" w:themeColor="text1"/>
          <w:spacing w:val="-1"/>
          <w:sz w:val="24"/>
          <w:szCs w:val="24"/>
        </w:rPr>
        <w:t xml:space="preserve"> Kırıkkale Üniversitesi’ne ait </w:t>
      </w:r>
      <w:r w:rsidRPr="00A7428B">
        <w:rPr>
          <w:rFonts w:ascii="Times New Roman" w:eastAsia="Calibri" w:hAnsi="Times New Roman" w:cs="Times New Roman"/>
          <w:color w:val="000000" w:themeColor="text1"/>
          <w:sz w:val="24"/>
          <w:szCs w:val="24"/>
        </w:rPr>
        <w:t>bina</w:t>
      </w:r>
      <w:r w:rsidRPr="00A7428B">
        <w:rPr>
          <w:rFonts w:ascii="Times New Roman" w:eastAsia="Calibri" w:hAnsi="Times New Roman" w:cs="Times New Roman"/>
          <w:color w:val="000000" w:themeColor="text1"/>
          <w:spacing w:val="-2"/>
          <w:sz w:val="24"/>
          <w:szCs w:val="24"/>
        </w:rPr>
        <w:t xml:space="preserve"> </w:t>
      </w:r>
      <w:r w:rsidRPr="00A7428B">
        <w:rPr>
          <w:rFonts w:ascii="Times New Roman" w:eastAsia="Calibri" w:hAnsi="Times New Roman" w:cs="Times New Roman"/>
          <w:color w:val="000000" w:themeColor="text1"/>
          <w:sz w:val="24"/>
          <w:szCs w:val="24"/>
        </w:rPr>
        <w:t>ve</w:t>
      </w:r>
      <w:r w:rsidRPr="00A7428B">
        <w:rPr>
          <w:rFonts w:ascii="Times New Roman" w:eastAsia="Calibri" w:hAnsi="Times New Roman" w:cs="Times New Roman"/>
          <w:color w:val="000000" w:themeColor="text1"/>
          <w:spacing w:val="-2"/>
          <w:sz w:val="24"/>
          <w:szCs w:val="24"/>
        </w:rPr>
        <w:t xml:space="preserve"> </w:t>
      </w:r>
      <w:r w:rsidRPr="00A7428B">
        <w:rPr>
          <w:rFonts w:ascii="Times New Roman" w:eastAsia="Calibri" w:hAnsi="Times New Roman" w:cs="Times New Roman"/>
          <w:color w:val="000000" w:themeColor="text1"/>
          <w:sz w:val="24"/>
          <w:szCs w:val="24"/>
        </w:rPr>
        <w:t>yerleşkelerde;</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a) Rektörün ve Kurulun aldığı kararları yerine getirmek ve takip etmek,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b) Rektörün ve Kurulun verdiği diğer görevleri yerine getirmek,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c) Sıfır atık yönetimiyle ilgili yasal mevzuatın Üniversitede uygulanmasını 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d) Üniversite sıfır atık yönetimi planlarını hazırlamak ve Kurulun onayına sunmak,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 xml:space="preserve">e) Kurulu toplantıya çağırmak, toplantı gündem maddelerini belirlemek ve toplantılarda </w:t>
      </w:r>
      <w:proofErr w:type="gramStart"/>
      <w:r w:rsidRPr="00A7428B">
        <w:rPr>
          <w:rFonts w:ascii="Times New Roman" w:eastAsia="Times New Roman" w:hAnsi="Times New Roman" w:cs="Times New Roman"/>
          <w:color w:val="000000" w:themeColor="text1"/>
          <w:sz w:val="24"/>
          <w:szCs w:val="24"/>
          <w:lang w:eastAsia="tr-TR"/>
        </w:rPr>
        <w:t>raportör</w:t>
      </w:r>
      <w:proofErr w:type="gramEnd"/>
      <w:r w:rsidRPr="00A7428B">
        <w:rPr>
          <w:rFonts w:ascii="Times New Roman" w:eastAsia="Times New Roman" w:hAnsi="Times New Roman" w:cs="Times New Roman"/>
          <w:color w:val="000000" w:themeColor="text1"/>
          <w:sz w:val="24"/>
          <w:szCs w:val="24"/>
          <w:lang w:eastAsia="tr-TR"/>
        </w:rPr>
        <w:t xml:space="preserve"> görevini yerine getirmek,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f)  Kurul toplantısında, sıfır atık yönetimiyle ilgili önerilerde bulunmak,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e) Kurum içi bilgilendirme ve farkındalık oluşturma amacıyla eğitimler düzenlemek,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 xml:space="preserve">g) </w:t>
      </w:r>
      <w:r w:rsidRPr="00A7428B">
        <w:rPr>
          <w:rFonts w:ascii="Times New Roman" w:eastAsia="Times New Roman" w:hAnsi="Times New Roman" w:cs="Times New Roman"/>
          <w:color w:val="000000" w:themeColor="text1"/>
          <w:spacing w:val="-1"/>
          <w:sz w:val="24"/>
          <w:szCs w:val="24"/>
          <w:lang w:eastAsia="tr-TR"/>
        </w:rPr>
        <w:t>Sorumluluk</w:t>
      </w:r>
      <w:r w:rsidRPr="00A7428B">
        <w:rPr>
          <w:rFonts w:ascii="Times New Roman" w:eastAsia="Times New Roman" w:hAnsi="Times New Roman" w:cs="Times New Roman"/>
          <w:color w:val="000000" w:themeColor="text1"/>
          <w:spacing w:val="-10"/>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alanları</w:t>
      </w:r>
      <w:r w:rsidRPr="00A7428B">
        <w:rPr>
          <w:rFonts w:ascii="Times New Roman" w:eastAsia="Times New Roman" w:hAnsi="Times New Roman" w:cs="Times New Roman"/>
          <w:color w:val="000000" w:themeColor="text1"/>
          <w:spacing w:val="-8"/>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dâhilindeki</w:t>
      </w:r>
      <w:r w:rsidRPr="00A7428B">
        <w:rPr>
          <w:rFonts w:ascii="Times New Roman" w:eastAsia="Times New Roman" w:hAnsi="Times New Roman" w:cs="Times New Roman"/>
          <w:color w:val="000000" w:themeColor="text1"/>
          <w:spacing w:val="-8"/>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tüm</w:t>
      </w:r>
      <w:r w:rsidRPr="00A7428B">
        <w:rPr>
          <w:rFonts w:ascii="Times New Roman" w:eastAsia="Times New Roman" w:hAnsi="Times New Roman" w:cs="Times New Roman"/>
          <w:color w:val="000000" w:themeColor="text1"/>
          <w:spacing w:val="-1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kişi</w:t>
      </w:r>
      <w:r w:rsidRPr="00A7428B">
        <w:rPr>
          <w:rFonts w:ascii="Times New Roman" w:eastAsia="Times New Roman" w:hAnsi="Times New Roman" w:cs="Times New Roman"/>
          <w:color w:val="000000" w:themeColor="text1"/>
          <w:spacing w:val="-9"/>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ve</w:t>
      </w:r>
      <w:r w:rsidRPr="00A7428B">
        <w:rPr>
          <w:rFonts w:ascii="Times New Roman" w:eastAsia="Times New Roman" w:hAnsi="Times New Roman" w:cs="Times New Roman"/>
          <w:color w:val="000000" w:themeColor="text1"/>
          <w:spacing w:val="-6"/>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kuruluşları,</w:t>
      </w:r>
      <w:r w:rsidRPr="00A7428B">
        <w:rPr>
          <w:rFonts w:ascii="Times New Roman" w:eastAsia="Times New Roman" w:hAnsi="Times New Roman" w:cs="Times New Roman"/>
          <w:color w:val="000000" w:themeColor="text1"/>
          <w:spacing w:val="-7"/>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atıklarını</w:t>
      </w:r>
      <w:r w:rsidRPr="00A7428B">
        <w:rPr>
          <w:rFonts w:ascii="Times New Roman" w:eastAsia="Times New Roman" w:hAnsi="Times New Roman" w:cs="Times New Roman"/>
          <w:color w:val="000000" w:themeColor="text1"/>
          <w:spacing w:val="-10"/>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türlerine</w:t>
      </w:r>
      <w:r w:rsidRPr="00A7428B">
        <w:rPr>
          <w:rFonts w:ascii="Times New Roman" w:eastAsia="Times New Roman" w:hAnsi="Times New Roman" w:cs="Times New Roman"/>
          <w:color w:val="000000" w:themeColor="text1"/>
          <w:spacing w:val="-9"/>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göre</w:t>
      </w:r>
      <w:r w:rsidRPr="00A7428B">
        <w:rPr>
          <w:rFonts w:ascii="Times New Roman" w:eastAsia="Times New Roman" w:hAnsi="Times New Roman" w:cs="Times New Roman"/>
          <w:color w:val="000000" w:themeColor="text1"/>
          <w:spacing w:val="-10"/>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ayırmaya</w:t>
      </w:r>
      <w:r w:rsidRPr="00A7428B">
        <w:rPr>
          <w:rFonts w:ascii="Times New Roman" w:eastAsia="Times New Roman" w:hAnsi="Times New Roman" w:cs="Times New Roman"/>
          <w:color w:val="000000" w:themeColor="text1"/>
          <w:spacing w:val="-9"/>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ve</w:t>
      </w:r>
      <w:r w:rsidRPr="00A7428B">
        <w:rPr>
          <w:rFonts w:ascii="Times New Roman" w:eastAsia="Times New Roman" w:hAnsi="Times New Roman" w:cs="Times New Roman"/>
          <w:color w:val="000000" w:themeColor="text1"/>
          <w:spacing w:val="-9"/>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ayrı</w:t>
      </w:r>
      <w:r w:rsidRPr="00A7428B">
        <w:rPr>
          <w:rFonts w:ascii="Times New Roman" w:eastAsia="Times New Roman" w:hAnsi="Times New Roman" w:cs="Times New Roman"/>
          <w:color w:val="000000" w:themeColor="text1"/>
          <w:spacing w:val="-8"/>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biriktirmeye</w:t>
      </w:r>
      <w:r w:rsidRPr="00A7428B">
        <w:rPr>
          <w:rFonts w:ascii="Times New Roman" w:eastAsia="Times New Roman" w:hAnsi="Times New Roman" w:cs="Times New Roman"/>
          <w:color w:val="000000" w:themeColor="text1"/>
          <w:spacing w:val="-42"/>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teşvik</w:t>
      </w:r>
      <w:r w:rsidRPr="00A7428B">
        <w:rPr>
          <w:rFonts w:ascii="Times New Roman" w:eastAsia="Times New Roman" w:hAnsi="Times New Roman" w:cs="Times New Roman"/>
          <w:color w:val="000000" w:themeColor="text1"/>
          <w:spacing w:val="-2"/>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etmek,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h) İsrafı</w:t>
      </w:r>
      <w:r w:rsidRPr="00A7428B">
        <w:rPr>
          <w:rFonts w:ascii="Times New Roman" w:eastAsia="Times New Roman" w:hAnsi="Times New Roman" w:cs="Times New Roman"/>
          <w:color w:val="000000" w:themeColor="text1"/>
          <w:spacing w:val="-4"/>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önlemeye</w:t>
      </w:r>
      <w:r w:rsidRPr="00A7428B">
        <w:rPr>
          <w:rFonts w:ascii="Times New Roman" w:eastAsia="Times New Roman" w:hAnsi="Times New Roman" w:cs="Times New Roman"/>
          <w:color w:val="000000" w:themeColor="text1"/>
          <w:spacing w:val="-2"/>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yönelik</w:t>
      </w:r>
      <w:r w:rsidRPr="00A7428B">
        <w:rPr>
          <w:rFonts w:ascii="Times New Roman" w:eastAsia="Times New Roman" w:hAnsi="Times New Roman" w:cs="Times New Roman"/>
          <w:color w:val="000000" w:themeColor="text1"/>
          <w:spacing w:val="-5"/>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çalışmalarda</w:t>
      </w:r>
      <w:r w:rsidRPr="00A7428B">
        <w:rPr>
          <w:rFonts w:ascii="Times New Roman" w:eastAsia="Times New Roman" w:hAnsi="Times New Roman" w:cs="Times New Roman"/>
          <w:color w:val="000000" w:themeColor="text1"/>
          <w:spacing w:val="-5"/>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bulunarak</w:t>
      </w:r>
      <w:r w:rsidRPr="00A7428B">
        <w:rPr>
          <w:rFonts w:ascii="Times New Roman" w:eastAsia="Times New Roman" w:hAnsi="Times New Roman" w:cs="Times New Roman"/>
          <w:color w:val="000000" w:themeColor="text1"/>
          <w:spacing w:val="-4"/>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atık</w:t>
      </w:r>
      <w:r w:rsidRPr="00A7428B">
        <w:rPr>
          <w:rFonts w:ascii="Times New Roman" w:eastAsia="Times New Roman" w:hAnsi="Times New Roman" w:cs="Times New Roman"/>
          <w:color w:val="000000" w:themeColor="text1"/>
          <w:spacing w:val="-5"/>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oluşumunun</w:t>
      </w:r>
      <w:r w:rsidRPr="00A7428B">
        <w:rPr>
          <w:rFonts w:ascii="Times New Roman" w:eastAsia="Times New Roman" w:hAnsi="Times New Roman" w:cs="Times New Roman"/>
          <w:color w:val="000000" w:themeColor="text1"/>
          <w:spacing w:val="-5"/>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önlenmesini veya azaltılmasını</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ı) Kaynağında</w:t>
      </w:r>
      <w:r w:rsidRPr="00A7428B">
        <w:rPr>
          <w:rFonts w:ascii="Times New Roman" w:eastAsia="Times New Roman" w:hAnsi="Times New Roman" w:cs="Times New Roman"/>
          <w:color w:val="000000" w:themeColor="text1"/>
          <w:spacing w:val="7"/>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ayrı</w:t>
      </w:r>
      <w:r w:rsidRPr="00A7428B">
        <w:rPr>
          <w:rFonts w:ascii="Times New Roman" w:eastAsia="Times New Roman" w:hAnsi="Times New Roman" w:cs="Times New Roman"/>
          <w:color w:val="000000" w:themeColor="text1"/>
          <w:spacing w:val="8"/>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biriktirilen</w:t>
      </w:r>
      <w:r w:rsidRPr="00A7428B">
        <w:rPr>
          <w:rFonts w:ascii="Times New Roman" w:eastAsia="Times New Roman" w:hAnsi="Times New Roman" w:cs="Times New Roman"/>
          <w:color w:val="000000" w:themeColor="text1"/>
          <w:spacing w:val="7"/>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atıkların</w:t>
      </w:r>
      <w:r w:rsidRPr="00A7428B">
        <w:rPr>
          <w:rFonts w:ascii="Times New Roman" w:eastAsia="Times New Roman" w:hAnsi="Times New Roman" w:cs="Times New Roman"/>
          <w:color w:val="000000" w:themeColor="text1"/>
          <w:spacing w:val="9"/>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birbirleriyle</w:t>
      </w:r>
      <w:r w:rsidRPr="00A7428B">
        <w:rPr>
          <w:rFonts w:ascii="Times New Roman" w:eastAsia="Times New Roman" w:hAnsi="Times New Roman" w:cs="Times New Roman"/>
          <w:color w:val="000000" w:themeColor="text1"/>
          <w:spacing w:val="10"/>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karıştırılmadan</w:t>
      </w:r>
      <w:r w:rsidRPr="00A7428B">
        <w:rPr>
          <w:rFonts w:ascii="Times New Roman" w:eastAsia="Times New Roman" w:hAnsi="Times New Roman" w:cs="Times New Roman"/>
          <w:color w:val="000000" w:themeColor="text1"/>
          <w:spacing w:val="9"/>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ayrı</w:t>
      </w:r>
      <w:r w:rsidRPr="00A7428B">
        <w:rPr>
          <w:rFonts w:ascii="Times New Roman" w:eastAsia="Times New Roman" w:hAnsi="Times New Roman" w:cs="Times New Roman"/>
          <w:color w:val="000000" w:themeColor="text1"/>
          <w:spacing w:val="8"/>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olarak</w:t>
      </w:r>
      <w:r w:rsidRPr="00A7428B">
        <w:rPr>
          <w:rFonts w:ascii="Times New Roman" w:eastAsia="Times New Roman" w:hAnsi="Times New Roman" w:cs="Times New Roman"/>
          <w:color w:val="000000" w:themeColor="text1"/>
          <w:spacing w:val="7"/>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toplanmasına</w:t>
      </w:r>
      <w:r w:rsidRPr="00A7428B">
        <w:rPr>
          <w:rFonts w:ascii="Times New Roman" w:eastAsia="Times New Roman" w:hAnsi="Times New Roman" w:cs="Times New Roman"/>
          <w:color w:val="000000" w:themeColor="text1"/>
          <w:spacing w:val="7"/>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ve</w:t>
      </w:r>
      <w:r w:rsidRPr="00A7428B">
        <w:rPr>
          <w:rFonts w:ascii="Times New Roman" w:eastAsia="Times New Roman" w:hAnsi="Times New Roman" w:cs="Times New Roman"/>
          <w:color w:val="000000" w:themeColor="text1"/>
          <w:spacing w:val="10"/>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geçici</w:t>
      </w:r>
      <w:r w:rsidRPr="00A7428B">
        <w:rPr>
          <w:rFonts w:ascii="Times New Roman" w:eastAsia="Times New Roman" w:hAnsi="Times New Roman" w:cs="Times New Roman"/>
          <w:color w:val="000000" w:themeColor="text1"/>
          <w:spacing w:val="-42"/>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depolanmasına</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yönelik</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altyapıyı</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oluşturmak,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i) Sıfır atık yönetim sisteminin kurulması ve uygulanmasında uygulama takvimine</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uymak,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j) Sıfır atık yönetim sisteminin kurulması, işletilmesi ve izlenmesine yönelik olarak Bakanlıkça hazırlanan</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 xml:space="preserve">kılavuz doğrultusunda gerekli iş ve işlemleri gerçekleştirmekle ve mevcut atık yönetim hizmetlerini bu sisteme </w:t>
      </w:r>
      <w:proofErr w:type="gramStart"/>
      <w:r w:rsidRPr="00A7428B">
        <w:rPr>
          <w:rFonts w:ascii="Times New Roman" w:eastAsia="Times New Roman" w:hAnsi="Times New Roman" w:cs="Times New Roman"/>
          <w:color w:val="000000" w:themeColor="text1"/>
          <w:sz w:val="24"/>
          <w:szCs w:val="24"/>
          <w:lang w:eastAsia="tr-TR"/>
        </w:rPr>
        <w:t>entegre</w:t>
      </w:r>
      <w:proofErr w:type="gramEnd"/>
      <w:r w:rsidRPr="00A7428B">
        <w:rPr>
          <w:rFonts w:ascii="Times New Roman" w:eastAsia="Times New Roman" w:hAnsi="Times New Roman" w:cs="Times New Roman"/>
          <w:color w:val="000000" w:themeColor="text1"/>
          <w:spacing w:val="-42"/>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etmek,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k) Sıfır atık yönetim sistemine geçiş süreci de dahil olmak üzere mevcut atık yönetim hizmetlerinin sıfır atık</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yönetim</w:t>
      </w:r>
      <w:r w:rsidRPr="00A7428B">
        <w:rPr>
          <w:rFonts w:ascii="Times New Roman" w:eastAsia="Times New Roman" w:hAnsi="Times New Roman" w:cs="Times New Roman"/>
          <w:color w:val="000000" w:themeColor="text1"/>
          <w:spacing w:val="-5"/>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sistemine</w:t>
      </w:r>
      <w:r w:rsidRPr="00A7428B">
        <w:rPr>
          <w:rFonts w:ascii="Times New Roman" w:eastAsia="Times New Roman" w:hAnsi="Times New Roman" w:cs="Times New Roman"/>
          <w:color w:val="000000" w:themeColor="text1"/>
          <w:spacing w:val="-2"/>
          <w:sz w:val="24"/>
          <w:szCs w:val="24"/>
          <w:lang w:eastAsia="tr-TR"/>
        </w:rPr>
        <w:t xml:space="preserve"> </w:t>
      </w:r>
      <w:proofErr w:type="gramStart"/>
      <w:r w:rsidRPr="00A7428B">
        <w:rPr>
          <w:rFonts w:ascii="Times New Roman" w:eastAsia="Times New Roman" w:hAnsi="Times New Roman" w:cs="Times New Roman"/>
          <w:color w:val="000000" w:themeColor="text1"/>
          <w:sz w:val="24"/>
          <w:szCs w:val="24"/>
          <w:lang w:eastAsia="tr-TR"/>
        </w:rPr>
        <w:t>entegre</w:t>
      </w:r>
      <w:proofErr w:type="gramEnd"/>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edilmesine</w:t>
      </w:r>
      <w:r w:rsidRPr="00A7428B">
        <w:rPr>
          <w:rFonts w:ascii="Times New Roman" w:eastAsia="Times New Roman" w:hAnsi="Times New Roman" w:cs="Times New Roman"/>
          <w:color w:val="000000" w:themeColor="text1"/>
          <w:spacing w:val="-2"/>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yönelik</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program</w:t>
      </w:r>
      <w:r w:rsidRPr="00A7428B">
        <w:rPr>
          <w:rFonts w:ascii="Times New Roman" w:eastAsia="Times New Roman" w:hAnsi="Times New Roman" w:cs="Times New Roman"/>
          <w:color w:val="000000" w:themeColor="text1"/>
          <w:spacing w:val="-2"/>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ve</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politikaları</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belirleyerek</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ilgili</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talimatlarına</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yansıtmak,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 xml:space="preserve">l) </w:t>
      </w:r>
      <w:r w:rsidRPr="00A7428B">
        <w:rPr>
          <w:rFonts w:ascii="Times New Roman" w:eastAsia="Times New Roman" w:hAnsi="Times New Roman" w:cs="Times New Roman"/>
          <w:color w:val="000000" w:themeColor="text1"/>
          <w:spacing w:val="-1"/>
          <w:sz w:val="24"/>
          <w:szCs w:val="24"/>
          <w:lang w:eastAsia="tr-TR"/>
        </w:rPr>
        <w:t>Sıfır</w:t>
      </w:r>
      <w:r w:rsidRPr="00A7428B">
        <w:rPr>
          <w:rFonts w:ascii="Times New Roman" w:eastAsia="Times New Roman" w:hAnsi="Times New Roman" w:cs="Times New Roman"/>
          <w:color w:val="000000" w:themeColor="text1"/>
          <w:spacing w:val="-8"/>
          <w:sz w:val="24"/>
          <w:szCs w:val="24"/>
          <w:lang w:eastAsia="tr-TR"/>
        </w:rPr>
        <w:t xml:space="preserve"> </w:t>
      </w:r>
      <w:r w:rsidRPr="00A7428B">
        <w:rPr>
          <w:rFonts w:ascii="Times New Roman" w:eastAsia="Times New Roman" w:hAnsi="Times New Roman" w:cs="Times New Roman"/>
          <w:color w:val="000000" w:themeColor="text1"/>
          <w:spacing w:val="-1"/>
          <w:sz w:val="24"/>
          <w:szCs w:val="24"/>
          <w:lang w:eastAsia="tr-TR"/>
        </w:rPr>
        <w:t>atık</w:t>
      </w:r>
      <w:r w:rsidRPr="00A7428B">
        <w:rPr>
          <w:rFonts w:ascii="Times New Roman" w:eastAsia="Times New Roman" w:hAnsi="Times New Roman" w:cs="Times New Roman"/>
          <w:color w:val="000000" w:themeColor="text1"/>
          <w:spacing w:val="-6"/>
          <w:sz w:val="24"/>
          <w:szCs w:val="24"/>
          <w:lang w:eastAsia="tr-TR"/>
        </w:rPr>
        <w:t xml:space="preserve"> </w:t>
      </w:r>
      <w:r w:rsidRPr="00A7428B">
        <w:rPr>
          <w:rFonts w:ascii="Times New Roman" w:eastAsia="Times New Roman" w:hAnsi="Times New Roman" w:cs="Times New Roman"/>
          <w:color w:val="000000" w:themeColor="text1"/>
          <w:spacing w:val="-1"/>
          <w:sz w:val="24"/>
          <w:szCs w:val="24"/>
          <w:lang w:eastAsia="tr-TR"/>
        </w:rPr>
        <w:t>yönetim</w:t>
      </w:r>
      <w:r w:rsidRPr="00A7428B">
        <w:rPr>
          <w:rFonts w:ascii="Times New Roman" w:eastAsia="Times New Roman" w:hAnsi="Times New Roman" w:cs="Times New Roman"/>
          <w:color w:val="000000" w:themeColor="text1"/>
          <w:spacing w:val="-10"/>
          <w:sz w:val="24"/>
          <w:szCs w:val="24"/>
          <w:lang w:eastAsia="tr-TR"/>
        </w:rPr>
        <w:t xml:space="preserve"> </w:t>
      </w:r>
      <w:r w:rsidRPr="00A7428B">
        <w:rPr>
          <w:rFonts w:ascii="Times New Roman" w:eastAsia="Times New Roman" w:hAnsi="Times New Roman" w:cs="Times New Roman"/>
          <w:color w:val="000000" w:themeColor="text1"/>
          <w:spacing w:val="-1"/>
          <w:sz w:val="24"/>
          <w:szCs w:val="24"/>
          <w:lang w:eastAsia="tr-TR"/>
        </w:rPr>
        <w:t>sisteminin</w:t>
      </w:r>
      <w:r w:rsidRPr="00A7428B">
        <w:rPr>
          <w:rFonts w:ascii="Times New Roman" w:eastAsia="Times New Roman" w:hAnsi="Times New Roman" w:cs="Times New Roman"/>
          <w:color w:val="000000" w:themeColor="text1"/>
          <w:spacing w:val="-6"/>
          <w:sz w:val="24"/>
          <w:szCs w:val="24"/>
          <w:lang w:eastAsia="tr-TR"/>
        </w:rPr>
        <w:t xml:space="preserve"> </w:t>
      </w:r>
      <w:r w:rsidRPr="00A7428B">
        <w:rPr>
          <w:rFonts w:ascii="Times New Roman" w:eastAsia="Times New Roman" w:hAnsi="Times New Roman" w:cs="Times New Roman"/>
          <w:color w:val="000000" w:themeColor="text1"/>
          <w:spacing w:val="-1"/>
          <w:sz w:val="24"/>
          <w:szCs w:val="24"/>
          <w:lang w:eastAsia="tr-TR"/>
        </w:rPr>
        <w:t>tasarım</w:t>
      </w:r>
      <w:r w:rsidRPr="00A7428B">
        <w:rPr>
          <w:rFonts w:ascii="Times New Roman" w:eastAsia="Times New Roman" w:hAnsi="Times New Roman" w:cs="Times New Roman"/>
          <w:color w:val="000000" w:themeColor="text1"/>
          <w:spacing w:val="-1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aşamasından</w:t>
      </w:r>
      <w:r w:rsidRPr="00A7428B">
        <w:rPr>
          <w:rFonts w:ascii="Times New Roman" w:eastAsia="Times New Roman" w:hAnsi="Times New Roman" w:cs="Times New Roman"/>
          <w:color w:val="000000" w:themeColor="text1"/>
          <w:spacing w:val="-6"/>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başlayarak</w:t>
      </w:r>
      <w:r w:rsidRPr="00A7428B">
        <w:rPr>
          <w:rFonts w:ascii="Times New Roman" w:eastAsia="Times New Roman" w:hAnsi="Times New Roman" w:cs="Times New Roman"/>
          <w:color w:val="000000" w:themeColor="text1"/>
          <w:spacing w:val="-8"/>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uygulamaların</w:t>
      </w:r>
      <w:r w:rsidRPr="00A7428B">
        <w:rPr>
          <w:rFonts w:ascii="Times New Roman" w:eastAsia="Times New Roman" w:hAnsi="Times New Roman" w:cs="Times New Roman"/>
          <w:color w:val="000000" w:themeColor="text1"/>
          <w:spacing w:val="-6"/>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izlenmesi</w:t>
      </w:r>
      <w:r w:rsidRPr="00A7428B">
        <w:rPr>
          <w:rFonts w:ascii="Times New Roman" w:eastAsia="Times New Roman" w:hAnsi="Times New Roman" w:cs="Times New Roman"/>
          <w:color w:val="000000" w:themeColor="text1"/>
          <w:spacing w:val="-6"/>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faaliyetlerini</w:t>
      </w:r>
      <w:r w:rsidRPr="00A7428B">
        <w:rPr>
          <w:rFonts w:ascii="Times New Roman" w:eastAsia="Times New Roman" w:hAnsi="Times New Roman" w:cs="Times New Roman"/>
          <w:color w:val="000000" w:themeColor="text1"/>
          <w:spacing w:val="-7"/>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de</w:t>
      </w:r>
      <w:r w:rsidRPr="00A7428B">
        <w:rPr>
          <w:rFonts w:ascii="Times New Roman" w:eastAsia="Times New Roman" w:hAnsi="Times New Roman" w:cs="Times New Roman"/>
          <w:color w:val="000000" w:themeColor="text1"/>
          <w:spacing w:val="-8"/>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içeren</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tüm sürecin, sorumluluk alanı içerisindeki tüm kişi ve birimlerin katılımı ile bütünlük ve koordinasyonun sağlanarak uyum içerisinde yürütülmesini</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pacing w:val="1"/>
          <w:sz w:val="24"/>
          <w:szCs w:val="24"/>
          <w:lang w:eastAsia="tr-TR"/>
        </w:rPr>
      </w:pPr>
      <w:r w:rsidRPr="00A7428B">
        <w:rPr>
          <w:rFonts w:ascii="Times New Roman" w:eastAsia="Times New Roman" w:hAnsi="Times New Roman" w:cs="Times New Roman"/>
          <w:color w:val="000000" w:themeColor="text1"/>
          <w:sz w:val="24"/>
          <w:szCs w:val="24"/>
          <w:lang w:eastAsia="tr-TR"/>
        </w:rPr>
        <w:t>m) Sıfır atık yönetim sisteminin sorumluluk alanındaki tüm kişi ve birimlere ilanen duyurmak,</w:t>
      </w:r>
      <w:r w:rsidRPr="00A7428B">
        <w:rPr>
          <w:rFonts w:ascii="Times New Roman" w:eastAsia="Times New Roman" w:hAnsi="Times New Roman" w:cs="Times New Roman"/>
          <w:color w:val="000000" w:themeColor="text1"/>
          <w:spacing w:val="1"/>
          <w:sz w:val="24"/>
          <w:szCs w:val="24"/>
          <w:lang w:eastAsia="tr-TR"/>
        </w:rPr>
        <w:t xml:space="preserve"> </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pacing w:val="1"/>
          <w:sz w:val="24"/>
          <w:szCs w:val="24"/>
          <w:lang w:eastAsia="tr-TR"/>
        </w:rPr>
        <w:t xml:space="preserve">n) </w:t>
      </w:r>
      <w:r w:rsidRPr="00A7428B">
        <w:rPr>
          <w:rFonts w:ascii="Times New Roman" w:eastAsia="Times New Roman" w:hAnsi="Times New Roman" w:cs="Times New Roman"/>
          <w:color w:val="000000" w:themeColor="text1"/>
          <w:sz w:val="24"/>
          <w:szCs w:val="24"/>
          <w:lang w:eastAsia="tr-TR"/>
        </w:rPr>
        <w:t>Atıkların oluşturulduğu veya üretildiği</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yerlerde biriktirilmesini 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o) Sıfır</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atık</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yönetim</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sisteminin</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yaygınlaştırılması</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ve</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bu</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konudaki</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farkındalığın</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arttırılmasına</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yönelik</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bilinçlendirme</w:t>
      </w:r>
      <w:r w:rsidRPr="00A7428B">
        <w:rPr>
          <w:rFonts w:ascii="Times New Roman" w:eastAsia="Times New Roman" w:hAnsi="Times New Roman" w:cs="Times New Roman"/>
          <w:color w:val="000000" w:themeColor="text1"/>
          <w:spacing w:val="-4"/>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ve</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eğitim</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faaliyetleri</w:t>
      </w:r>
      <w:r w:rsidRPr="00A7428B">
        <w:rPr>
          <w:rFonts w:ascii="Times New Roman" w:eastAsia="Times New Roman" w:hAnsi="Times New Roman" w:cs="Times New Roman"/>
          <w:color w:val="000000" w:themeColor="text1"/>
          <w:spacing w:val="-2"/>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yapmakla,</w:t>
      </w:r>
      <w:r w:rsidRPr="00A7428B">
        <w:rPr>
          <w:rFonts w:ascii="Times New Roman" w:eastAsia="Times New Roman" w:hAnsi="Times New Roman" w:cs="Times New Roman"/>
          <w:color w:val="000000" w:themeColor="text1"/>
          <w:spacing w:val="-2"/>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bu</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kapsamda</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düzenlenen</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faaliyetlere katkı</w:t>
      </w:r>
      <w:r w:rsidRPr="00A7428B">
        <w:rPr>
          <w:rFonts w:ascii="Times New Roman" w:eastAsia="Times New Roman" w:hAnsi="Times New Roman" w:cs="Times New Roman"/>
          <w:color w:val="000000" w:themeColor="text1"/>
          <w:spacing w:val="-2"/>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ve</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katılım</w:t>
      </w:r>
      <w:r w:rsidRPr="00A7428B">
        <w:rPr>
          <w:rFonts w:ascii="Times New Roman" w:eastAsia="Times New Roman" w:hAnsi="Times New Roman" w:cs="Times New Roman"/>
          <w:color w:val="000000" w:themeColor="text1"/>
          <w:spacing w:val="-3"/>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ö) Sıfır Atık Bilgi Sistemine kayıt olmak ve bu Yönerge kapsamındaki faaliyetlerine ilişkin olarak istenen</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bilgi</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ve</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belgeleri sisteme</w:t>
      </w:r>
      <w:r w:rsidRPr="00A7428B">
        <w:rPr>
          <w:rFonts w:ascii="Times New Roman" w:eastAsia="Times New Roman" w:hAnsi="Times New Roman" w:cs="Times New Roman"/>
          <w:color w:val="000000" w:themeColor="text1"/>
          <w:spacing w:val="-1"/>
          <w:sz w:val="24"/>
          <w:szCs w:val="24"/>
          <w:lang w:eastAsia="tr-TR"/>
        </w:rPr>
        <w:t xml:space="preserve"> </w:t>
      </w:r>
      <w:r w:rsidRPr="00A7428B">
        <w:rPr>
          <w:rFonts w:ascii="Times New Roman" w:eastAsia="Times New Roman" w:hAnsi="Times New Roman" w:cs="Times New Roman"/>
          <w:color w:val="000000" w:themeColor="text1"/>
          <w:sz w:val="24"/>
          <w:szCs w:val="24"/>
          <w:lang w:eastAsia="tr-TR"/>
        </w:rPr>
        <w:t xml:space="preserve">kaydetmekle ve gerekli </w:t>
      </w:r>
      <w:proofErr w:type="gramStart"/>
      <w:r w:rsidRPr="00A7428B">
        <w:rPr>
          <w:rFonts w:ascii="Times New Roman" w:eastAsia="Times New Roman" w:hAnsi="Times New Roman" w:cs="Times New Roman"/>
          <w:color w:val="000000" w:themeColor="text1"/>
          <w:sz w:val="24"/>
          <w:szCs w:val="24"/>
          <w:lang w:eastAsia="tr-TR"/>
        </w:rPr>
        <w:t>envanteri</w:t>
      </w:r>
      <w:proofErr w:type="gramEnd"/>
      <w:r w:rsidRPr="00A7428B">
        <w:rPr>
          <w:rFonts w:ascii="Times New Roman" w:eastAsia="Times New Roman" w:hAnsi="Times New Roman" w:cs="Times New Roman"/>
          <w:color w:val="000000" w:themeColor="text1"/>
          <w:sz w:val="24"/>
          <w:szCs w:val="24"/>
          <w:lang w:eastAsia="tr-TR"/>
        </w:rPr>
        <w:t xml:space="preserve"> sağlamakla yükümlüdür.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b/>
          <w:bCs/>
          <w:color w:val="000000" w:themeColor="text1"/>
          <w:sz w:val="24"/>
          <w:szCs w:val="24"/>
          <w:lang w:eastAsia="tr-TR"/>
        </w:rPr>
        <w:t>Sıfır Atık Yönetim Kurulu Görev ve Yükümlülükleri</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b/>
          <w:bCs/>
          <w:color w:val="000000" w:themeColor="text1"/>
          <w:sz w:val="24"/>
          <w:szCs w:val="24"/>
          <w:lang w:eastAsia="tr-TR"/>
        </w:rPr>
        <w:lastRenderedPageBreak/>
        <w:t>MADDE 8</w:t>
      </w:r>
      <w:r w:rsidRPr="00A7428B">
        <w:rPr>
          <w:rFonts w:ascii="Times New Roman" w:eastAsia="Times New Roman" w:hAnsi="Times New Roman" w:cs="Times New Roman"/>
          <w:color w:val="000000" w:themeColor="text1"/>
          <w:sz w:val="24"/>
          <w:szCs w:val="24"/>
          <w:lang w:eastAsia="tr-TR"/>
        </w:rPr>
        <w:t> – (1) Kırıkkale Üniversitesi Sıfır Atık Yönetim Kurulu; Üniversite Rektörlüğünce yetkili kılınmış Rektör Yardımcıları, Üniversite Genel Sekreteri, Koordinatör, Koordinatörlük Üyelerinden oluşur (</w:t>
      </w:r>
      <w:proofErr w:type="spellStart"/>
      <w:r w:rsidRPr="00A7428B">
        <w:rPr>
          <w:rFonts w:ascii="Times New Roman" w:eastAsia="Times New Roman" w:hAnsi="Times New Roman" w:cs="Times New Roman"/>
          <w:color w:val="000000" w:themeColor="text1"/>
          <w:sz w:val="24"/>
          <w:szCs w:val="24"/>
          <w:lang w:eastAsia="tr-TR"/>
        </w:rPr>
        <w:t>Bkz</w:t>
      </w:r>
      <w:proofErr w:type="spellEnd"/>
      <w:r w:rsidRPr="00A7428B">
        <w:rPr>
          <w:rFonts w:ascii="Times New Roman" w:eastAsia="Times New Roman" w:hAnsi="Times New Roman" w:cs="Times New Roman"/>
          <w:color w:val="000000" w:themeColor="text1"/>
          <w:sz w:val="24"/>
          <w:szCs w:val="24"/>
          <w:lang w:eastAsia="tr-TR"/>
        </w:rPr>
        <w:t xml:space="preserve"> </w:t>
      </w:r>
      <w:r w:rsidRPr="00A7428B">
        <w:rPr>
          <w:rFonts w:ascii="Times New Roman" w:eastAsia="Times New Roman" w:hAnsi="Times New Roman" w:cs="Times New Roman"/>
          <w:b/>
          <w:color w:val="000000" w:themeColor="text1"/>
          <w:sz w:val="24"/>
          <w:szCs w:val="24"/>
          <w:lang w:eastAsia="tr-TR"/>
        </w:rPr>
        <w:t>EK-1</w:t>
      </w:r>
      <w:r w:rsidRPr="00A7428B">
        <w:rPr>
          <w:rFonts w:ascii="Times New Roman" w:eastAsia="Times New Roman" w:hAnsi="Times New Roman" w:cs="Times New Roman"/>
          <w:color w:val="000000" w:themeColor="text1"/>
          <w:sz w:val="24"/>
          <w:szCs w:val="24"/>
          <w:lang w:eastAsia="tr-TR"/>
        </w:rPr>
        <w:t xml:space="preserve">). </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roofErr w:type="gramStart"/>
      <w:r w:rsidRPr="00A7428B">
        <w:rPr>
          <w:rFonts w:ascii="Times New Roman" w:eastAsia="Times New Roman" w:hAnsi="Times New Roman" w:cs="Times New Roman"/>
          <w:color w:val="000000" w:themeColor="text1"/>
          <w:sz w:val="24"/>
          <w:szCs w:val="24"/>
          <w:lang w:eastAsia="tr-TR"/>
        </w:rPr>
        <w:t xml:space="preserve">(2) Üniversitenin sorumluluk ve yetki alanı içinde eğitim, öğretim, araştırma, üretim ve hizmet faaliyetleri sonucu oluşan atıkların; üretildikleri yerlerde ayrı ayrı toplanması, güvenli bir şekilde geçici bir yerde depolanması, taşınması ve nihai bertaraf edilmesinin sağlanmasına ilişkin tüm süreçlerde birimlerin çalışmalarının eş güdüm içerisinde yürütülmesinden, ilgili Kanun ve yürürlükte bulunan yasal mevzuatın doğru ve etkin bir şekilde uygulanmasından sorumludur. </w:t>
      </w:r>
      <w:proofErr w:type="gramEnd"/>
      <w:r w:rsidRPr="00A7428B">
        <w:rPr>
          <w:rFonts w:ascii="Times New Roman" w:eastAsia="Times New Roman" w:hAnsi="Times New Roman" w:cs="Times New Roman"/>
          <w:color w:val="000000" w:themeColor="text1"/>
          <w:sz w:val="24"/>
          <w:szCs w:val="24"/>
          <w:lang w:eastAsia="tr-TR"/>
        </w:rPr>
        <w:t>Kurul bu görevini Üniversite Atık Yönetimi Koordinatörü aracılığıyla yerine getirir.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(3) Kurul, olağan toplantılarını ekim veya kasım ayları içerisinde yapar. Gerek görülmesi halinde Başkan tarafından kurul veya birim atık sorumluları olağanüstü toplantıya çağırılabilir.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(4) Kurulun görev ve yetkileri şunlardır;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a) 2872 sayılı Çevre Kanunu ve bu Kanuna bağlı olarak çıkarılan yasal mevzuat ile uluslararası kabul görmüş atık düzenlemelerinin Üniversitede uygulanmasını, bu Yönergenin yürütülmesini ve yürütme esnasında karşılaşılan sorunların saptanmasını, sorunların çözüm önerilerinin üretilmesini ve bu Yönergenin uygulama esaslarını belirlemek,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b) Bu Yönerge kapsamına giren güncel yasal mevzuatı takip etmek ve Üniversitede uygulanmasını 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c) Üniversite sıfır atık yönetim planını onaylamak, birimlerin kendi sıfır atık yönetim planlarını hazırlamalarını sağlanmak ve bu planların uygulanmasını ve güncellenmesi takip etmek,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ç) Sıfır atık konusunda birimlerde eğitimler ve bilgilendirme toplantıları organize etmek,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d) Gerekli hallerde Üniversite birimlerinde oluşan atıklar ile Üniversite sıfır atık yönetimi konularında üst yönetime ve birimlere bilgi, teknik destek ve danışmanlık hizmeti vermek,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e) Sıfır atık konusunda Rektör adına birimlerde denetimler yapmak veya yaptırmak,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f) İlgili Kanun ve yürürlükte bulunan atık mevzuatındaki değişiklikleri izlemek ve birimlere uygulamayı aktarmak,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g) Rektörün verdiği diğer görevleri yerine getirmek.</w:t>
      </w:r>
    </w:p>
    <w:p w:rsidR="002C642C" w:rsidRPr="00A7428B" w:rsidRDefault="002C642C" w:rsidP="002C642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A7428B">
        <w:rPr>
          <w:rFonts w:ascii="Times New Roman" w:eastAsia="Times New Roman" w:hAnsi="Times New Roman" w:cs="Times New Roman"/>
          <w:b/>
          <w:color w:val="000000" w:themeColor="text1"/>
          <w:sz w:val="24"/>
          <w:szCs w:val="24"/>
          <w:lang w:eastAsia="tr-TR"/>
        </w:rPr>
        <w:t xml:space="preserve">         Sıfır Atık Yönetimi Birimi Görev ve Yükümlülükleri</w:t>
      </w:r>
    </w:p>
    <w:p w:rsidR="002C642C" w:rsidRPr="00A7428B" w:rsidRDefault="002C642C" w:rsidP="002C642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r w:rsidRPr="00A7428B">
        <w:rPr>
          <w:rFonts w:ascii="Times New Roman" w:eastAsia="Times New Roman" w:hAnsi="Times New Roman" w:cs="Times New Roman"/>
          <w:b/>
          <w:bCs/>
          <w:color w:val="000000" w:themeColor="text1"/>
          <w:sz w:val="24"/>
          <w:szCs w:val="24"/>
          <w:lang w:eastAsia="tr-TR"/>
        </w:rPr>
        <w:t>MADDE 9 </w:t>
      </w:r>
      <w:r w:rsidRPr="00A7428B">
        <w:rPr>
          <w:rFonts w:ascii="Times New Roman" w:eastAsia="Times New Roman" w:hAnsi="Times New Roman" w:cs="Times New Roman"/>
          <w:color w:val="000000" w:themeColor="text1"/>
          <w:sz w:val="24"/>
          <w:szCs w:val="24"/>
          <w:lang w:eastAsia="tr-TR"/>
        </w:rPr>
        <w:t>– (1) Üniversite Sıfır Atık Yönetimi Birimi, sıfır atık sistemin yürütme görevini yerine getirir ve Rektörlük bünyesinde faaliyetlerini sürdürür. Koordinatörlük bünyesinde görev alacak üye sayısı ve personelin özellikleri Rektörlük tarafından belirlenir. Koordinatörlüğün üyeleri, Üniversite Genel Sekreterliğinin önereceği adaylar arasından Rektör tarafından atanır. Koordinatörlük üyelerinin görev süresi, istifa edinceye kadar veya yerine yeni üye atanıncaya kadar devam eder.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(2) Sıfır Atık Yönetimi Biriminin görevleri şunlardır;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a) Koordinatörlüğün görev alanına giren işlerin takibini yapmak,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b) Koordinatör ile birlikte yıllık ve yıllara ait üniversite sıfır atık yönetimi planları ile bunlara bağlı çalışma takvimini hazırlamak ve Kurulun onayına sunmak,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c) Üniversite sıfır atık yönetim planının altı aylık periyodik aralıklarla takibini yapmak ve Koordinatöre sunmak,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ç) Kurulun toplantı kararlarını yayımlamak ve kararların uygulanmasını takip etmek,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d) Birimlerin Sıfır Atık Komisyonu sorumlularını toplantıya çağırmak,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e) Sıfır atık yönetimi süreçlerinde görev alan tüm birimlerin, komisyonların ve personelin düzenli ve etkin çalışması için gerekli koordinasyonu 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lastRenderedPageBreak/>
        <w:t>f) Üretilen atıklarla ilgili kayıtların tutulması, uluslararası kabul görmüş standartlara uygun olarak ambalajlanması ve etiketlenmesini yapmak veya yaptırmak,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g) Atıkların üretim yerinde saklanması veya depolanmasında iş ve çevre güvenliğini sağlanmak,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ğ) Atıkların kurum dışına nakillerini 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h) Sıfır Atık Yönetimi Koordinatörünün verdiği görevleri yerine getirmek.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tr-TR"/>
        </w:rPr>
      </w:pPr>
      <w:r w:rsidRPr="00A7428B">
        <w:rPr>
          <w:rFonts w:ascii="Times New Roman" w:eastAsia="Times New Roman" w:hAnsi="Times New Roman" w:cs="Times New Roman"/>
          <w:b/>
          <w:color w:val="000000" w:themeColor="text1"/>
          <w:sz w:val="24"/>
          <w:szCs w:val="24"/>
          <w:lang w:eastAsia="tr-TR"/>
        </w:rPr>
        <w:t>Birim Atık Sorumlusu Görev ve Yükümlülükleri</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b/>
          <w:bCs/>
          <w:color w:val="000000" w:themeColor="text1"/>
          <w:sz w:val="24"/>
          <w:szCs w:val="24"/>
          <w:lang w:eastAsia="tr-TR"/>
        </w:rPr>
        <w:t>MADDE 10 </w:t>
      </w:r>
      <w:r w:rsidRPr="00A7428B">
        <w:rPr>
          <w:rFonts w:ascii="Times New Roman" w:eastAsia="Times New Roman" w:hAnsi="Times New Roman" w:cs="Times New Roman"/>
          <w:color w:val="000000" w:themeColor="text1"/>
          <w:sz w:val="24"/>
          <w:szCs w:val="24"/>
          <w:lang w:eastAsia="tr-TR"/>
        </w:rPr>
        <w:t>– (1) Birim üst yöneticisi, birimin atıklarıyla ilgili olarak Birim Sıfır Atık Komisyonu oluşturur. Birim Sıfır Atık Komisyonu akademik birimlerde Dekan veya Müdürün görevlendireceği bir yardımcısının başkanlığında, birim sekreteri, varsa bina bakım sorumlusu, bölüm başkanları, laboratuvar sorumluları ve taşınır sorumlularından; uygulama araştırma merkezlerinde ise merkez müdürü, müdür yardımcıları, taşınır sorumluları ve ilgili personelden oluşur.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(2) Birim Sıfır Atık Komisyonunun görevleri şunlardır;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a) Üniversite Sıfır Atık Yönergesini işlevsel bir şekilde yürütmek,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b) Birim sıfır atık yönetim planlarını hazırlanmak,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c) Sıfır atık yönetimi ile ilgili birimin ihtiyaçlarını belirlemek ve ihtiyaçların karşılanmasını 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ç) Sıfır atık beyan formlarını bağlı birimlerden toplayarak atık kayıtlarını tutmak ve bilgileri düzenli olarak Sıfır Atık Yönetim Koordinatörlüğü’ne iletmek,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d) Birimde sıfır atık oluşturma potansiyeli olan faaliyetleri belirlemek, takip etmek ve sıfır atık üretimini engelleyici tedbirler almak, birim atık denetimleri yaptırmak,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e) Atıkların, insan sağlığı ve çevreye yönelik zararlı etkisini giderecek veya en aza indirecek şekilde, uygun biçimde ambalajlanmasını ve etiketlenmesini sağlanmak ve atık üretimini en az düzeye indirecek gerekli tedbirleri almak veya aldırmak,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f) Birim içinde oluşan atıkları, birim üst yöneticisinin tahsis ettiği bir alanda, bu Yönerge hükümlerine uygun bir şekilde geçici olarak saklamak veya depolamak. Periyodik aralıklarla atıkların Rektörlük tarafından belirlenen atık toplama depolarına taşınmasını sağlamak ve bu işlemlere ilişkin kayıtları tutmak,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g) Atık toplama tarihleri de dâhil olmak üzere, Yönergede öngörülen sıfır atık yönetimine ilişkin kararları birim personeli ile öğrencilere ve diğer ilgililere duyurmak,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ğ) Üniversitede sıfır atık bilincinin yerleşmesi için birim personeli ve öğrencilerine yönelik periyodik aralıklarla gerekli bilgilendirmeleri yapmak ve eğitimler düzenlemek,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h) Üniversite Sıfır Atık Yönetim Kurulunun kararlarını uygulamak, Üniversite Sıfır Atık Yönetimi Komisyonunun birimde yaptığı denetimlerde her türlü desteği 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ı) Sıfır atık yönetimi ile ilgili olarak idari birimlerin ihtiyaçlarını belirlemek ve ihtiyaçların karşılanmasını 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 xml:space="preserve">i) Atık beyan formlarını bağlı birimlerden toplayarak atık kayıtlarını tutmak ve bilgileri düzenli olarak Sıfır Atık Koordinatörlüğü’ne iletmek, </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j) Rektörlük idari birimlerinde sıfır atık oluşturma potansiyeli olan faaliyetleri belirlemek, takip etmek ve atık üretimini engelleyici tedbirler almak, birim atık denetimleri yaptırmak,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k) Atıkların insan sağlığı ve çevreye yönelik zararlı etkisini giderecek veya en aza indirecek şekilde, uygun biçimde ambalajlanmasını ve etiketlenmesini sağlamak ve atık üretimini en az düzeye indirecek gerekli tedbirleri almak veya aldırmak,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l) Atıkların birimde toplanmasını, geçici depolanmasını ve Rektörlük tarafından belirlenen atık toplama depolarına taşınmasını sağlamak ve bu işlemlere ilişkin kayıtları tutmak,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 xml:space="preserve">m) Atık toplama tarihleri de </w:t>
      </w:r>
      <w:proofErr w:type="gramStart"/>
      <w:r w:rsidRPr="00A7428B">
        <w:rPr>
          <w:rFonts w:ascii="Times New Roman" w:eastAsia="Times New Roman" w:hAnsi="Times New Roman" w:cs="Times New Roman"/>
          <w:color w:val="000000" w:themeColor="text1"/>
          <w:sz w:val="24"/>
          <w:szCs w:val="24"/>
          <w:lang w:eastAsia="tr-TR"/>
        </w:rPr>
        <w:t>dahil</w:t>
      </w:r>
      <w:proofErr w:type="gramEnd"/>
      <w:r w:rsidRPr="00A7428B">
        <w:rPr>
          <w:rFonts w:ascii="Times New Roman" w:eastAsia="Times New Roman" w:hAnsi="Times New Roman" w:cs="Times New Roman"/>
          <w:color w:val="000000" w:themeColor="text1"/>
          <w:sz w:val="24"/>
          <w:szCs w:val="24"/>
          <w:lang w:eastAsia="tr-TR"/>
        </w:rPr>
        <w:t xml:space="preserve"> olmak üzere Yönergede öngörülen sıfır atık yönetimine ilişkin kararları akademik, idari personeline ve görevlilere duyurmak,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lastRenderedPageBreak/>
        <w:t>n) Rektörlük idari personeline yönelik, Üniversitede sıfır atık bilincinin yerleşmesi için, periyodik aralıklarla gerekli bilgilendirmeler yapmak ve eğitimlere katılım sağlanmasını teşvik etmek,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o) Üniversite Sıfır Atık Yönetimi Komisyonunun birimde yaptığı denetimlerde her türlü desteği sağlamak.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tr-TR"/>
        </w:rPr>
      </w:pPr>
      <w:r w:rsidRPr="00A7428B">
        <w:rPr>
          <w:rFonts w:ascii="Times New Roman" w:eastAsia="Times New Roman" w:hAnsi="Times New Roman" w:cs="Times New Roman"/>
          <w:b/>
          <w:color w:val="000000" w:themeColor="text1"/>
          <w:sz w:val="24"/>
          <w:szCs w:val="24"/>
          <w:lang w:eastAsia="tr-TR"/>
        </w:rPr>
        <w:t>Alt Birim Atık Sorumlusu Görev ve Yükümlülükleri</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b/>
          <w:bCs/>
          <w:color w:val="000000" w:themeColor="text1"/>
          <w:sz w:val="24"/>
          <w:szCs w:val="24"/>
          <w:lang w:eastAsia="tr-TR"/>
        </w:rPr>
        <w:t>MADDE 11 – </w:t>
      </w:r>
      <w:r w:rsidRPr="00A7428B">
        <w:rPr>
          <w:rFonts w:ascii="Times New Roman" w:eastAsia="Times New Roman" w:hAnsi="Times New Roman" w:cs="Times New Roman"/>
          <w:color w:val="000000" w:themeColor="text1"/>
          <w:sz w:val="24"/>
          <w:szCs w:val="24"/>
          <w:lang w:eastAsia="tr-TR"/>
        </w:rPr>
        <w:t>(1) Birim Sıfır Atık Sorumlusunun görevleri şunlardır;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a) Akademik Birim Sıfır Atık Komisyonuna başkanlık etmek,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b) Üniversite Sıfır Atık Yönergesini işlevsel bir şekilde yürütmek,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c) Birim sıfır atık yönetim planlarını onaylamak ve takip etmek,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ç) Sıfır atık yönetimi ile ilgili birimin ihtiyaçları karşılamak,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d) Biriminde görevlendirilen sıfır atık sorumlularını Üniversite Sıfır Atık Yönetimi Koordinatörlüğüne bildirmek,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f) Periyodik aralıklarla atık denetimlerini yapmak veya yaptırmak,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g) Üniversite Sıfır Atık Yönetimi Koordinatörlüğünün verdiği görevleri yapmak.</w:t>
      </w:r>
    </w:p>
    <w:p w:rsidR="002C642C" w:rsidRPr="00A7428B" w:rsidRDefault="002C642C" w:rsidP="002C642C">
      <w:pPr>
        <w:shd w:val="clear" w:color="auto" w:fill="FFFFFF"/>
        <w:spacing w:after="0" w:line="240" w:lineRule="auto"/>
        <w:ind w:firstLine="567"/>
        <w:rPr>
          <w:rFonts w:ascii="Times New Roman" w:eastAsia="Times New Roman" w:hAnsi="Times New Roman" w:cs="Times New Roman"/>
          <w:b/>
          <w:color w:val="000000" w:themeColor="text1"/>
          <w:sz w:val="24"/>
          <w:szCs w:val="24"/>
          <w:lang w:eastAsia="tr-TR"/>
        </w:rPr>
      </w:pPr>
      <w:r w:rsidRPr="00A7428B">
        <w:rPr>
          <w:rFonts w:ascii="Times New Roman" w:eastAsia="Times New Roman" w:hAnsi="Times New Roman" w:cs="Times New Roman"/>
          <w:b/>
          <w:color w:val="000000" w:themeColor="text1"/>
          <w:sz w:val="24"/>
          <w:szCs w:val="24"/>
          <w:lang w:eastAsia="tr-TR"/>
        </w:rPr>
        <w:t>Atık Üreticileri Görev ve Yükümlülükleri</w:t>
      </w:r>
    </w:p>
    <w:p w:rsidR="002C642C" w:rsidRPr="00A7428B" w:rsidRDefault="002C642C" w:rsidP="002C642C">
      <w:pPr>
        <w:shd w:val="clear" w:color="auto" w:fill="FFFFFF"/>
        <w:spacing w:after="0" w:line="240" w:lineRule="auto"/>
        <w:ind w:firstLine="567"/>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b/>
          <w:bCs/>
          <w:color w:val="000000" w:themeColor="text1"/>
          <w:sz w:val="24"/>
          <w:szCs w:val="24"/>
          <w:lang w:eastAsia="tr-TR"/>
        </w:rPr>
        <w:t>MADDE 12 </w:t>
      </w:r>
      <w:r w:rsidRPr="00A7428B">
        <w:rPr>
          <w:rFonts w:ascii="Times New Roman" w:eastAsia="Times New Roman" w:hAnsi="Times New Roman" w:cs="Times New Roman"/>
          <w:color w:val="000000" w:themeColor="text1"/>
          <w:sz w:val="24"/>
          <w:szCs w:val="24"/>
          <w:lang w:eastAsia="tr-TR"/>
        </w:rPr>
        <w:t>– (1) Atık üreticileri, Üniversite kadrosunda görev yapan personel ve öğrenciler ile Üniversite yerleşkelerinde yükleniciler adına çalışan personel ve misafirlerdir.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(2) Atık üreticilerinin sorumlulukları şunlardır;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a) Yönerge ile belirlenen uygulama esaslarına uymak,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b) İlgili birimde sıfır atık komisyonu ile sorumluların talimatlarına uymak ve bunları uygulamak,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c) Atık oluşumunu önlemek, bu mümkün değilse atık üretim miktarını en aza indirmek için gerekli önlemleri almak,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ç) Atık içeriğinin geri kazanılması ve tehlike içeriğinin azaltılması veya ortadan kaldırılması amacıyla, Üniversite içerisinde konuşlandırılan toplama, saklama ve depolama ünitelerine atık içeriğini dikkate alarak bırakmak,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d) Günlük yaşamda ve çalışma hayatında kullanılacak ürünlerde, kullanıldıktan sonra doğaya salınımları en zararsız ürünleri kullanmak,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e) Atıkların doğaya gelişigüzel bırakılmaması için duyarlı olmak, atıkların önlenmesi konusundaki gelişmeleri takip etmek, düşünce ve önerilerini birim atık sorumlusuna iletmek.</w:t>
      </w:r>
    </w:p>
    <w:p w:rsidR="002C642C" w:rsidRPr="00A7428B" w:rsidRDefault="002C642C" w:rsidP="002C642C">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 </w:t>
      </w:r>
    </w:p>
    <w:p w:rsidR="002C642C" w:rsidRPr="00A7428B" w:rsidRDefault="002C642C" w:rsidP="002C642C">
      <w:pPr>
        <w:shd w:val="clear" w:color="auto" w:fill="FFFFFF"/>
        <w:spacing w:after="0" w:line="240" w:lineRule="auto"/>
        <w:jc w:val="center"/>
        <w:rPr>
          <w:rFonts w:ascii="Times New Roman" w:eastAsia="Times New Roman" w:hAnsi="Times New Roman" w:cs="Times New Roman"/>
          <w:b/>
          <w:color w:val="000000" w:themeColor="text1"/>
          <w:sz w:val="24"/>
          <w:szCs w:val="24"/>
          <w:lang w:eastAsia="tr-TR"/>
        </w:rPr>
      </w:pPr>
    </w:p>
    <w:p w:rsidR="002C642C" w:rsidRPr="00A7428B" w:rsidRDefault="002C642C" w:rsidP="002C642C">
      <w:pPr>
        <w:shd w:val="clear" w:color="auto" w:fill="FFFFFF"/>
        <w:spacing w:after="0" w:line="240" w:lineRule="auto"/>
        <w:jc w:val="center"/>
        <w:rPr>
          <w:rFonts w:ascii="Times New Roman" w:eastAsia="Times New Roman" w:hAnsi="Times New Roman" w:cs="Times New Roman"/>
          <w:b/>
          <w:color w:val="000000" w:themeColor="text1"/>
          <w:sz w:val="24"/>
          <w:szCs w:val="24"/>
          <w:lang w:eastAsia="tr-TR"/>
        </w:rPr>
      </w:pPr>
    </w:p>
    <w:p w:rsidR="002C642C" w:rsidRPr="00A7428B" w:rsidRDefault="002C642C" w:rsidP="002C642C">
      <w:pPr>
        <w:shd w:val="clear" w:color="auto" w:fill="FFFFFF"/>
        <w:spacing w:after="0" w:line="240" w:lineRule="auto"/>
        <w:jc w:val="center"/>
        <w:rPr>
          <w:rFonts w:ascii="Times New Roman" w:eastAsia="Times New Roman" w:hAnsi="Times New Roman" w:cs="Times New Roman"/>
          <w:b/>
          <w:color w:val="000000" w:themeColor="text1"/>
          <w:sz w:val="24"/>
          <w:szCs w:val="24"/>
          <w:lang w:eastAsia="tr-TR"/>
        </w:rPr>
      </w:pPr>
    </w:p>
    <w:p w:rsidR="002C642C" w:rsidRPr="00A7428B" w:rsidRDefault="002C642C" w:rsidP="002C642C">
      <w:pPr>
        <w:shd w:val="clear" w:color="auto" w:fill="FFFFFF"/>
        <w:spacing w:after="0" w:line="240" w:lineRule="auto"/>
        <w:jc w:val="center"/>
        <w:rPr>
          <w:rFonts w:ascii="Times New Roman" w:eastAsia="Times New Roman" w:hAnsi="Times New Roman" w:cs="Times New Roman"/>
          <w:b/>
          <w:color w:val="000000" w:themeColor="text1"/>
          <w:sz w:val="24"/>
          <w:szCs w:val="24"/>
          <w:lang w:eastAsia="tr-TR"/>
        </w:rPr>
      </w:pPr>
      <w:r w:rsidRPr="00A7428B">
        <w:rPr>
          <w:rFonts w:ascii="Times New Roman" w:eastAsia="Times New Roman" w:hAnsi="Times New Roman" w:cs="Times New Roman"/>
          <w:b/>
          <w:color w:val="000000" w:themeColor="text1"/>
          <w:sz w:val="24"/>
          <w:szCs w:val="24"/>
          <w:lang w:eastAsia="tr-TR"/>
        </w:rPr>
        <w:t>ÜÇÜNCÜ BÖLÜM</w:t>
      </w:r>
    </w:p>
    <w:p w:rsidR="002C642C" w:rsidRDefault="002C642C" w:rsidP="002C642C">
      <w:pPr>
        <w:shd w:val="clear" w:color="auto" w:fill="FFFFFF"/>
        <w:spacing w:after="0" w:line="240" w:lineRule="auto"/>
        <w:jc w:val="center"/>
        <w:rPr>
          <w:rFonts w:ascii="Times New Roman" w:eastAsia="Times New Roman" w:hAnsi="Times New Roman" w:cs="Times New Roman"/>
          <w:b/>
          <w:color w:val="000000" w:themeColor="text1"/>
          <w:sz w:val="24"/>
          <w:szCs w:val="24"/>
          <w:lang w:eastAsia="tr-TR"/>
        </w:rPr>
      </w:pPr>
      <w:r w:rsidRPr="00A7428B">
        <w:rPr>
          <w:rFonts w:ascii="Times New Roman" w:eastAsia="Times New Roman" w:hAnsi="Times New Roman" w:cs="Times New Roman"/>
          <w:b/>
          <w:color w:val="000000" w:themeColor="text1"/>
          <w:sz w:val="24"/>
          <w:szCs w:val="24"/>
          <w:lang w:eastAsia="tr-TR"/>
        </w:rPr>
        <w:t>Çeşitli ve Son Hükümler</w:t>
      </w:r>
    </w:p>
    <w:p w:rsidR="002C642C" w:rsidRPr="00A7428B" w:rsidRDefault="002C642C" w:rsidP="002C642C">
      <w:pPr>
        <w:shd w:val="clear" w:color="auto" w:fill="FFFFFF"/>
        <w:spacing w:after="0" w:line="240" w:lineRule="auto"/>
        <w:jc w:val="center"/>
        <w:rPr>
          <w:rFonts w:ascii="Times New Roman" w:eastAsia="Times New Roman" w:hAnsi="Times New Roman" w:cs="Times New Roman"/>
          <w:b/>
          <w:color w:val="000000" w:themeColor="text1"/>
          <w:sz w:val="24"/>
          <w:szCs w:val="24"/>
          <w:lang w:eastAsia="tr-TR"/>
        </w:rPr>
      </w:pP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b/>
          <w:bCs/>
          <w:color w:val="000000" w:themeColor="text1"/>
          <w:sz w:val="24"/>
          <w:szCs w:val="24"/>
          <w:lang w:eastAsia="tr-TR"/>
        </w:rPr>
        <w:t>Yönergede Hüküm Bulunmayan Durumlar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b/>
          <w:bCs/>
          <w:color w:val="000000" w:themeColor="text1"/>
          <w:sz w:val="24"/>
          <w:szCs w:val="24"/>
          <w:lang w:eastAsia="tr-TR"/>
        </w:rPr>
        <w:t>MADDE 13</w:t>
      </w:r>
      <w:r w:rsidRPr="00A7428B">
        <w:rPr>
          <w:rFonts w:ascii="Times New Roman" w:eastAsia="Times New Roman" w:hAnsi="Times New Roman" w:cs="Times New Roman"/>
          <w:color w:val="000000" w:themeColor="text1"/>
          <w:sz w:val="24"/>
          <w:szCs w:val="24"/>
          <w:lang w:eastAsia="tr-TR"/>
        </w:rPr>
        <w:t> – (1) Bu Yönergede hüküm bulunmayan hallerde ilgili mevzuat hükümleri, mevzuat hükümlerine aykırı olmamak koşuluyla Üniversite rektörlüğünce alınan kararlar uygulanır.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color w:val="000000" w:themeColor="text1"/>
          <w:sz w:val="24"/>
          <w:szCs w:val="24"/>
          <w:lang w:eastAsia="tr-TR"/>
        </w:rPr>
        <w:t>(2) Sıfır Atık ile ilgili mevzuat hükümlerine ve bu Yönerge hükümlerine aykırı olmamak koşuluyla, Rektörlükçe görevlendirilen Sıfır Atık Yönetim Koordinatörlüğü, Birim Atık Komisyonu ve Rektörlüğe bağlı idari birimlerin çalışmaları ile ilgili iç düzenlemeler yapabilir, ek hükümler ve esaslar belirleyebilir.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tr-TR"/>
        </w:rPr>
      </w:pPr>
      <w:r w:rsidRPr="00A7428B">
        <w:rPr>
          <w:rFonts w:ascii="Times New Roman" w:eastAsia="Times New Roman" w:hAnsi="Times New Roman" w:cs="Times New Roman"/>
          <w:b/>
          <w:color w:val="000000" w:themeColor="text1"/>
          <w:sz w:val="24"/>
          <w:szCs w:val="24"/>
          <w:lang w:eastAsia="tr-TR"/>
        </w:rPr>
        <w:t>Yürürlük</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b/>
          <w:bCs/>
          <w:color w:val="000000" w:themeColor="text1"/>
          <w:sz w:val="24"/>
          <w:szCs w:val="24"/>
          <w:lang w:eastAsia="tr-TR"/>
        </w:rPr>
        <w:t>MADDE 14 – </w:t>
      </w:r>
      <w:r w:rsidRPr="00A7428B">
        <w:rPr>
          <w:rFonts w:ascii="Times New Roman" w:eastAsia="Times New Roman" w:hAnsi="Times New Roman" w:cs="Times New Roman"/>
          <w:color w:val="000000" w:themeColor="text1"/>
          <w:sz w:val="24"/>
          <w:szCs w:val="24"/>
          <w:lang w:eastAsia="tr-TR"/>
        </w:rPr>
        <w:t>(1) Bu Yönerge, Senato tarafından kabul edildiği tarihte yürürlüğe girer.</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tr-TR"/>
        </w:rPr>
      </w:pPr>
      <w:r w:rsidRPr="00A7428B">
        <w:rPr>
          <w:rFonts w:ascii="Times New Roman" w:eastAsia="Times New Roman" w:hAnsi="Times New Roman" w:cs="Times New Roman"/>
          <w:b/>
          <w:color w:val="000000" w:themeColor="text1"/>
          <w:sz w:val="24"/>
          <w:szCs w:val="24"/>
          <w:lang w:eastAsia="tr-TR"/>
        </w:rPr>
        <w:t>Yürütme</w:t>
      </w:r>
    </w:p>
    <w:p w:rsidR="002C642C" w:rsidRPr="00A7428B" w:rsidRDefault="002C642C" w:rsidP="002C64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A7428B">
        <w:rPr>
          <w:rFonts w:ascii="Times New Roman" w:eastAsia="Times New Roman" w:hAnsi="Times New Roman" w:cs="Times New Roman"/>
          <w:b/>
          <w:bCs/>
          <w:color w:val="000000" w:themeColor="text1"/>
          <w:sz w:val="24"/>
          <w:szCs w:val="24"/>
          <w:lang w:eastAsia="tr-TR"/>
        </w:rPr>
        <w:t>MADDE 15 – </w:t>
      </w:r>
      <w:r w:rsidRPr="00A7428B">
        <w:rPr>
          <w:rFonts w:ascii="Times New Roman" w:eastAsia="Times New Roman" w:hAnsi="Times New Roman" w:cs="Times New Roman"/>
          <w:color w:val="000000" w:themeColor="text1"/>
          <w:sz w:val="24"/>
          <w:szCs w:val="24"/>
          <w:lang w:eastAsia="tr-TR"/>
        </w:rPr>
        <w:t>(1) Bu Yönerge hükümlerini Rektör yürütür.</w:t>
      </w:r>
    </w:p>
    <w:p w:rsidR="002C642C" w:rsidRDefault="002C642C" w:rsidP="002C642C">
      <w:pPr>
        <w:shd w:val="clear" w:color="auto" w:fill="FFFFFF"/>
        <w:spacing w:after="0" w:line="240" w:lineRule="auto"/>
        <w:rPr>
          <w:rFonts w:ascii="Times New Roman" w:eastAsia="Times New Roman" w:hAnsi="Times New Roman" w:cs="Times New Roman"/>
          <w:b/>
          <w:color w:val="000000" w:themeColor="text1"/>
          <w:sz w:val="24"/>
          <w:szCs w:val="24"/>
          <w:lang w:eastAsia="tr-TR"/>
        </w:rPr>
      </w:pPr>
    </w:p>
    <w:p w:rsidR="002C642C" w:rsidRPr="00A7428B" w:rsidRDefault="002C642C" w:rsidP="002C642C">
      <w:pPr>
        <w:shd w:val="clear" w:color="auto" w:fill="FFFFFF"/>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EK-1</w:t>
      </w:r>
    </w:p>
    <w:tbl>
      <w:tblPr>
        <w:tblStyle w:val="TabloKlavuzu"/>
        <w:tblW w:w="0" w:type="auto"/>
        <w:tblInd w:w="108" w:type="dxa"/>
        <w:tblLook w:val="04A0" w:firstRow="1" w:lastRow="0" w:firstColumn="1" w:lastColumn="0" w:noHBand="0" w:noVBand="1"/>
      </w:tblPr>
      <w:tblGrid>
        <w:gridCol w:w="2382"/>
        <w:gridCol w:w="1455"/>
        <w:gridCol w:w="1140"/>
        <w:gridCol w:w="1065"/>
        <w:gridCol w:w="3078"/>
      </w:tblGrid>
      <w:tr w:rsidR="002C642C" w:rsidTr="003A3596">
        <w:tc>
          <w:tcPr>
            <w:tcW w:w="9120" w:type="dxa"/>
            <w:gridSpan w:val="5"/>
            <w:tcBorders>
              <w:top w:val="single" w:sz="4" w:space="0" w:color="auto"/>
              <w:left w:val="single" w:sz="4" w:space="0" w:color="auto"/>
              <w:bottom w:val="single" w:sz="4" w:space="0" w:color="auto"/>
              <w:right w:val="single" w:sz="4" w:space="0" w:color="auto"/>
            </w:tcBorders>
            <w:vAlign w:val="center"/>
            <w:hideMark/>
          </w:tcPr>
          <w:p w:rsidR="002C642C" w:rsidRPr="00F213B1" w:rsidRDefault="002C642C" w:rsidP="003A3596">
            <w:pPr>
              <w:spacing w:after="225" w:line="330" w:lineRule="atLeast"/>
              <w:jc w:val="center"/>
              <w:rPr>
                <w:rFonts w:ascii="HurmeGeometricSans1" w:eastAsia="Times New Roman" w:hAnsi="HurmeGeometricSans1"/>
                <w:color w:val="000000" w:themeColor="text1"/>
                <w:sz w:val="20"/>
                <w:szCs w:val="20"/>
                <w:lang w:eastAsia="tr-TR"/>
              </w:rPr>
            </w:pPr>
            <w:r w:rsidRPr="00F213B1">
              <w:rPr>
                <w:rFonts w:eastAsia="Times New Roman"/>
                <w:b/>
                <w:color w:val="000000" w:themeColor="text1"/>
                <w:sz w:val="20"/>
                <w:szCs w:val="20"/>
                <w:lang w:eastAsia="tr-TR"/>
              </w:rPr>
              <w:t>KIRIKKALE ÜNİVERSİTESİ SIFIR ATIK YÖNETİMİ ŞEMASI</w:t>
            </w:r>
          </w:p>
        </w:tc>
      </w:tr>
      <w:tr w:rsidR="002C642C" w:rsidTr="003A3596">
        <w:tc>
          <w:tcPr>
            <w:tcW w:w="3837" w:type="dxa"/>
            <w:gridSpan w:val="2"/>
            <w:tcBorders>
              <w:top w:val="single" w:sz="4" w:space="0" w:color="auto"/>
              <w:left w:val="single" w:sz="4" w:space="0" w:color="auto"/>
              <w:bottom w:val="single" w:sz="4" w:space="0" w:color="auto"/>
              <w:right w:val="single" w:sz="4" w:space="0" w:color="auto"/>
            </w:tcBorders>
            <w:vAlign w:val="center"/>
            <w:hideMark/>
          </w:tcPr>
          <w:p w:rsidR="002C642C" w:rsidRPr="00F213B1" w:rsidRDefault="002C642C" w:rsidP="003A3596">
            <w:pPr>
              <w:spacing w:after="225" w:line="330" w:lineRule="atLeast"/>
              <w:jc w:val="center"/>
              <w:rPr>
                <w:rFonts w:ascii="HurmeGeometricSans1" w:eastAsia="Times New Roman" w:hAnsi="HurmeGeometricSans1"/>
                <w:b/>
                <w:color w:val="000000" w:themeColor="text1"/>
                <w:sz w:val="20"/>
                <w:szCs w:val="20"/>
                <w:lang w:eastAsia="tr-TR"/>
              </w:rPr>
            </w:pPr>
            <w:r w:rsidRPr="00F213B1">
              <w:rPr>
                <w:rFonts w:eastAsia="Times New Roman"/>
                <w:b/>
                <w:color w:val="000000" w:themeColor="text1"/>
                <w:sz w:val="20"/>
                <w:szCs w:val="20"/>
                <w:lang w:eastAsia="tr-TR"/>
              </w:rPr>
              <w:t>SIFIR ATIK YÖNETİM KURULU</w:t>
            </w:r>
          </w:p>
        </w:tc>
        <w:tc>
          <w:tcPr>
            <w:tcW w:w="1140" w:type="dxa"/>
            <w:tcBorders>
              <w:top w:val="single" w:sz="4" w:space="0" w:color="auto"/>
              <w:left w:val="single" w:sz="4" w:space="0" w:color="auto"/>
              <w:bottom w:val="single" w:sz="4" w:space="0" w:color="auto"/>
              <w:right w:val="single" w:sz="4" w:space="0" w:color="auto"/>
            </w:tcBorders>
            <w:vAlign w:val="center"/>
            <w:hideMark/>
          </w:tcPr>
          <w:p w:rsidR="002C642C" w:rsidRPr="00F213B1" w:rsidRDefault="002C642C" w:rsidP="003A3596">
            <w:pPr>
              <w:spacing w:after="225" w:line="330" w:lineRule="atLeast"/>
              <w:jc w:val="center"/>
              <w:rPr>
                <w:rFonts w:ascii="HurmeGeometricSans1" w:eastAsia="Times New Roman" w:hAnsi="HurmeGeometricSans1"/>
                <w:b/>
                <w:color w:val="000000" w:themeColor="text1"/>
                <w:sz w:val="20"/>
                <w:szCs w:val="20"/>
                <w:lang w:eastAsia="tr-TR"/>
              </w:rPr>
            </w:pPr>
            <w:r w:rsidRPr="00F213B1">
              <w:rPr>
                <w:rFonts w:eastAsia="Times New Roman"/>
                <w:b/>
                <w:color w:val="000000" w:themeColor="text1"/>
                <w:sz w:val="20"/>
                <w:szCs w:val="20"/>
                <w:lang w:eastAsia="tr-TR"/>
              </w:rPr>
              <w:t>→</w:t>
            </w:r>
          </w:p>
        </w:tc>
        <w:tc>
          <w:tcPr>
            <w:tcW w:w="4143" w:type="dxa"/>
            <w:gridSpan w:val="2"/>
            <w:tcBorders>
              <w:top w:val="single" w:sz="4" w:space="0" w:color="auto"/>
              <w:left w:val="single" w:sz="4" w:space="0" w:color="auto"/>
              <w:bottom w:val="single" w:sz="4" w:space="0" w:color="auto"/>
              <w:right w:val="single" w:sz="4" w:space="0" w:color="auto"/>
            </w:tcBorders>
            <w:vAlign w:val="center"/>
            <w:hideMark/>
          </w:tcPr>
          <w:p w:rsidR="002C642C" w:rsidRPr="00F213B1" w:rsidRDefault="002C642C" w:rsidP="003A3596">
            <w:pPr>
              <w:spacing w:after="225" w:line="330" w:lineRule="atLeast"/>
              <w:jc w:val="center"/>
              <w:rPr>
                <w:rFonts w:ascii="HurmeGeometricSans1" w:eastAsia="Times New Roman" w:hAnsi="HurmeGeometricSans1"/>
                <w:b/>
                <w:color w:val="000000" w:themeColor="text1"/>
                <w:sz w:val="20"/>
                <w:szCs w:val="20"/>
                <w:lang w:eastAsia="tr-TR"/>
              </w:rPr>
            </w:pPr>
            <w:r w:rsidRPr="00F213B1">
              <w:rPr>
                <w:rFonts w:eastAsia="Times New Roman"/>
                <w:b/>
                <w:color w:val="000000" w:themeColor="text1"/>
                <w:sz w:val="20"/>
                <w:szCs w:val="20"/>
                <w:lang w:eastAsia="tr-TR"/>
              </w:rPr>
              <w:t>SIFIR ATIK KOORDİNATÖRLÜĞÜ</w:t>
            </w:r>
          </w:p>
        </w:tc>
      </w:tr>
      <w:tr w:rsidR="002C642C" w:rsidTr="003A3596">
        <w:tc>
          <w:tcPr>
            <w:tcW w:w="3837" w:type="dxa"/>
            <w:gridSpan w:val="2"/>
            <w:tcBorders>
              <w:top w:val="single" w:sz="4" w:space="0" w:color="auto"/>
              <w:left w:val="single" w:sz="4" w:space="0" w:color="auto"/>
              <w:bottom w:val="single" w:sz="4" w:space="0" w:color="auto"/>
              <w:right w:val="single" w:sz="4" w:space="0" w:color="auto"/>
            </w:tcBorders>
            <w:vAlign w:val="center"/>
            <w:hideMark/>
          </w:tcPr>
          <w:p w:rsidR="002C642C" w:rsidRPr="00F213B1" w:rsidRDefault="002C642C" w:rsidP="002C642C">
            <w:pPr>
              <w:pStyle w:val="ListeParagraf"/>
              <w:widowControl w:val="0"/>
              <w:numPr>
                <w:ilvl w:val="0"/>
                <w:numId w:val="4"/>
              </w:numPr>
              <w:autoSpaceDE w:val="0"/>
              <w:autoSpaceDN w:val="0"/>
              <w:spacing w:before="100" w:beforeAutospacing="1" w:after="100" w:afterAutospacing="1"/>
              <w:ind w:left="993" w:hanging="284"/>
              <w:jc w:val="both"/>
              <w:rPr>
                <w:color w:val="000000" w:themeColor="text1"/>
              </w:rPr>
            </w:pPr>
            <w:r w:rsidRPr="00F213B1">
              <w:rPr>
                <w:color w:val="000000" w:themeColor="text1"/>
              </w:rPr>
              <w:t>Rektör Yardımcısı (Başkan)</w:t>
            </w:r>
          </w:p>
          <w:p w:rsidR="002C642C" w:rsidRPr="00F213B1" w:rsidRDefault="002C642C" w:rsidP="002C642C">
            <w:pPr>
              <w:pStyle w:val="ListeParagraf"/>
              <w:widowControl w:val="0"/>
              <w:numPr>
                <w:ilvl w:val="0"/>
                <w:numId w:val="4"/>
              </w:numPr>
              <w:autoSpaceDE w:val="0"/>
              <w:autoSpaceDN w:val="0"/>
              <w:spacing w:before="100" w:beforeAutospacing="1" w:after="100" w:afterAutospacing="1"/>
              <w:ind w:left="993" w:hanging="284"/>
              <w:jc w:val="both"/>
              <w:rPr>
                <w:color w:val="000000" w:themeColor="text1"/>
              </w:rPr>
            </w:pPr>
            <w:r w:rsidRPr="00F213B1">
              <w:rPr>
                <w:color w:val="000000" w:themeColor="text1"/>
              </w:rPr>
              <w:t>Genel Sekreter</w:t>
            </w:r>
          </w:p>
          <w:p w:rsidR="002C642C" w:rsidRPr="00F213B1" w:rsidRDefault="002C642C" w:rsidP="002C642C">
            <w:pPr>
              <w:pStyle w:val="ListeParagraf"/>
              <w:widowControl w:val="0"/>
              <w:numPr>
                <w:ilvl w:val="0"/>
                <w:numId w:val="4"/>
              </w:numPr>
              <w:autoSpaceDE w:val="0"/>
              <w:autoSpaceDN w:val="0"/>
              <w:spacing w:before="100" w:beforeAutospacing="1" w:after="100" w:afterAutospacing="1"/>
              <w:ind w:left="993" w:hanging="284"/>
              <w:jc w:val="both"/>
              <w:rPr>
                <w:color w:val="000000" w:themeColor="text1"/>
              </w:rPr>
            </w:pPr>
            <w:r w:rsidRPr="00F213B1">
              <w:rPr>
                <w:color w:val="000000" w:themeColor="text1"/>
              </w:rPr>
              <w:t>Sıfır Atık Koordinatörü</w:t>
            </w:r>
          </w:p>
          <w:p w:rsidR="002C642C" w:rsidRPr="00F213B1" w:rsidRDefault="002C642C" w:rsidP="002C642C">
            <w:pPr>
              <w:pStyle w:val="ListeParagraf"/>
              <w:widowControl w:val="0"/>
              <w:numPr>
                <w:ilvl w:val="0"/>
                <w:numId w:val="4"/>
              </w:numPr>
              <w:autoSpaceDE w:val="0"/>
              <w:autoSpaceDN w:val="0"/>
              <w:spacing w:before="100" w:beforeAutospacing="1" w:after="100" w:afterAutospacing="1"/>
              <w:ind w:left="993" w:hanging="284"/>
              <w:jc w:val="both"/>
              <w:rPr>
                <w:color w:val="000000" w:themeColor="text1"/>
                <w:lang w:eastAsia="en-US"/>
              </w:rPr>
            </w:pPr>
            <w:r w:rsidRPr="00F213B1">
              <w:rPr>
                <w:color w:val="000000" w:themeColor="text1"/>
              </w:rPr>
              <w:t>Koordinatörlük Yardımcıları ve Diğer Üyeleri</w:t>
            </w:r>
          </w:p>
        </w:tc>
        <w:tc>
          <w:tcPr>
            <w:tcW w:w="1140" w:type="dxa"/>
            <w:tcBorders>
              <w:top w:val="single" w:sz="4" w:space="0" w:color="auto"/>
              <w:left w:val="single" w:sz="4" w:space="0" w:color="auto"/>
              <w:bottom w:val="single" w:sz="4" w:space="0" w:color="auto"/>
              <w:right w:val="single" w:sz="4" w:space="0" w:color="auto"/>
            </w:tcBorders>
            <w:vAlign w:val="center"/>
          </w:tcPr>
          <w:p w:rsidR="002C642C" w:rsidRPr="00F213B1" w:rsidRDefault="002C642C" w:rsidP="003A3596">
            <w:pPr>
              <w:spacing w:after="225" w:line="330" w:lineRule="atLeast"/>
              <w:jc w:val="center"/>
              <w:rPr>
                <w:rFonts w:ascii="HurmeGeometricSans1" w:eastAsia="Times New Roman" w:hAnsi="HurmeGeometricSans1"/>
                <w:color w:val="000000" w:themeColor="text1"/>
                <w:sz w:val="20"/>
                <w:szCs w:val="20"/>
                <w:lang w:eastAsia="tr-TR"/>
              </w:rPr>
            </w:pPr>
          </w:p>
        </w:tc>
        <w:tc>
          <w:tcPr>
            <w:tcW w:w="4143" w:type="dxa"/>
            <w:gridSpan w:val="2"/>
            <w:tcBorders>
              <w:top w:val="single" w:sz="4" w:space="0" w:color="auto"/>
              <w:left w:val="single" w:sz="4" w:space="0" w:color="auto"/>
              <w:bottom w:val="single" w:sz="4" w:space="0" w:color="auto"/>
              <w:right w:val="single" w:sz="4" w:space="0" w:color="auto"/>
            </w:tcBorders>
            <w:vAlign w:val="center"/>
          </w:tcPr>
          <w:p w:rsidR="002C642C" w:rsidRPr="00F213B1" w:rsidRDefault="002C642C" w:rsidP="003A3596">
            <w:pPr>
              <w:rPr>
                <w:color w:val="000000" w:themeColor="text1"/>
                <w:sz w:val="20"/>
                <w:szCs w:val="20"/>
                <w:lang w:eastAsia="tr-TR"/>
              </w:rPr>
            </w:pPr>
            <w:r w:rsidRPr="00F213B1">
              <w:rPr>
                <w:rFonts w:eastAsia="Times New Roman"/>
                <w:color w:val="000000" w:themeColor="text1"/>
                <w:sz w:val="20"/>
                <w:szCs w:val="20"/>
                <w:lang w:eastAsia="tr-TR"/>
              </w:rPr>
              <w:t xml:space="preserve">            Sıfır Atık Koordinatörü</w:t>
            </w:r>
          </w:p>
          <w:p w:rsidR="002C642C" w:rsidRPr="00F213B1" w:rsidRDefault="002C642C" w:rsidP="002C642C">
            <w:pPr>
              <w:pStyle w:val="ListeParagraf"/>
              <w:numPr>
                <w:ilvl w:val="0"/>
                <w:numId w:val="5"/>
              </w:numPr>
              <w:jc w:val="both"/>
              <w:rPr>
                <w:color w:val="000000" w:themeColor="text1"/>
              </w:rPr>
            </w:pPr>
            <w:r w:rsidRPr="00F213B1">
              <w:rPr>
                <w:color w:val="000000" w:themeColor="text1"/>
              </w:rPr>
              <w:t>Sıfır Atık Koordinatörlük yardımcıları</w:t>
            </w:r>
          </w:p>
          <w:p w:rsidR="002C642C" w:rsidRPr="00F213B1" w:rsidRDefault="002C642C" w:rsidP="002C642C">
            <w:pPr>
              <w:pStyle w:val="ListeParagraf"/>
              <w:numPr>
                <w:ilvl w:val="0"/>
                <w:numId w:val="5"/>
              </w:numPr>
              <w:jc w:val="both"/>
              <w:rPr>
                <w:color w:val="000000" w:themeColor="text1"/>
              </w:rPr>
            </w:pPr>
            <w:r w:rsidRPr="00F213B1">
              <w:rPr>
                <w:color w:val="000000" w:themeColor="text1"/>
              </w:rPr>
              <w:t>Sıfır Atık Koordinatörlüğü Diğer Üyeleri</w:t>
            </w:r>
          </w:p>
          <w:p w:rsidR="002C642C" w:rsidRPr="00F213B1" w:rsidRDefault="002C642C" w:rsidP="003A3596">
            <w:pPr>
              <w:pStyle w:val="ListeParagraf"/>
              <w:rPr>
                <w:color w:val="000000" w:themeColor="text1"/>
              </w:rPr>
            </w:pPr>
          </w:p>
        </w:tc>
      </w:tr>
      <w:tr w:rsidR="002C642C" w:rsidTr="003A3596">
        <w:trPr>
          <w:trHeight w:val="1003"/>
        </w:trPr>
        <w:tc>
          <w:tcPr>
            <w:tcW w:w="23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C642C" w:rsidRPr="00F213B1" w:rsidRDefault="002C642C" w:rsidP="003A3596">
            <w:pPr>
              <w:spacing w:after="225" w:line="330" w:lineRule="atLeast"/>
              <w:jc w:val="center"/>
              <w:rPr>
                <w:rFonts w:eastAsia="Times New Roman"/>
                <w:b/>
                <w:color w:val="000000" w:themeColor="text1"/>
                <w:sz w:val="20"/>
                <w:szCs w:val="20"/>
                <w:lang w:eastAsia="tr-TR"/>
              </w:rPr>
            </w:pPr>
            <w:r w:rsidRPr="00F213B1">
              <w:rPr>
                <w:rFonts w:eastAsia="Times New Roman"/>
                <w:b/>
                <w:color w:val="000000" w:themeColor="text1"/>
                <w:sz w:val="20"/>
                <w:szCs w:val="20"/>
                <w:lang w:eastAsia="tr-TR"/>
              </w:rPr>
              <w:t>BİRİM SORUMLULARI</w:t>
            </w:r>
          </w:p>
        </w:tc>
        <w:tc>
          <w:tcPr>
            <w:tcW w:w="366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C642C" w:rsidRPr="00F213B1" w:rsidRDefault="002C642C" w:rsidP="003A3596">
            <w:pPr>
              <w:spacing w:after="225" w:line="330" w:lineRule="atLeast"/>
              <w:jc w:val="center"/>
              <w:rPr>
                <w:rFonts w:eastAsia="Times New Roman"/>
                <w:b/>
                <w:color w:val="000000" w:themeColor="text1"/>
                <w:sz w:val="20"/>
                <w:szCs w:val="20"/>
                <w:lang w:eastAsia="tr-TR"/>
              </w:rPr>
            </w:pPr>
            <w:r w:rsidRPr="00F213B1">
              <w:rPr>
                <w:rFonts w:eastAsia="Times New Roman"/>
                <w:b/>
                <w:color w:val="000000" w:themeColor="text1"/>
                <w:sz w:val="20"/>
                <w:szCs w:val="20"/>
                <w:lang w:eastAsia="tr-TR"/>
              </w:rPr>
              <w:t>ALT BİRİM SORUMLULARI</w:t>
            </w:r>
          </w:p>
        </w:tc>
        <w:tc>
          <w:tcPr>
            <w:tcW w:w="30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C642C" w:rsidRPr="00F213B1" w:rsidRDefault="002C642C" w:rsidP="003A3596">
            <w:pPr>
              <w:shd w:val="clear" w:color="auto" w:fill="FFFFFF"/>
              <w:spacing w:after="225" w:line="330" w:lineRule="atLeast"/>
              <w:jc w:val="center"/>
              <w:rPr>
                <w:rFonts w:ascii="HurmeGeometricSans1" w:eastAsia="Times New Roman" w:hAnsi="HurmeGeometricSans1"/>
                <w:b/>
                <w:color w:val="000000" w:themeColor="text1"/>
                <w:sz w:val="20"/>
                <w:szCs w:val="20"/>
                <w:lang w:eastAsia="tr-TR"/>
              </w:rPr>
            </w:pPr>
            <w:r w:rsidRPr="00F213B1">
              <w:rPr>
                <w:rFonts w:eastAsia="Times New Roman"/>
                <w:b/>
                <w:color w:val="000000" w:themeColor="text1"/>
                <w:sz w:val="20"/>
                <w:szCs w:val="20"/>
                <w:lang w:eastAsia="tr-TR"/>
              </w:rPr>
              <w:t>ATIK ÜRETİCİLERİ</w:t>
            </w:r>
          </w:p>
        </w:tc>
      </w:tr>
      <w:tr w:rsidR="002C642C" w:rsidTr="003A3596">
        <w:trPr>
          <w:trHeight w:val="561"/>
        </w:trPr>
        <w:tc>
          <w:tcPr>
            <w:tcW w:w="23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C642C" w:rsidRPr="00F213B1" w:rsidRDefault="002C642C" w:rsidP="003A3596">
            <w:pPr>
              <w:jc w:val="center"/>
              <w:rPr>
                <w:rFonts w:eastAsia="Times New Roman"/>
                <w:color w:val="000000" w:themeColor="text1"/>
                <w:sz w:val="20"/>
                <w:szCs w:val="20"/>
                <w:lang w:eastAsia="tr-TR"/>
              </w:rPr>
            </w:pPr>
          </w:p>
          <w:p w:rsidR="002C642C" w:rsidRPr="00F213B1" w:rsidRDefault="002C642C" w:rsidP="003A3596">
            <w:pPr>
              <w:jc w:val="center"/>
              <w:rPr>
                <w:rFonts w:eastAsia="Times New Roman"/>
                <w:color w:val="000000" w:themeColor="text1"/>
                <w:sz w:val="20"/>
                <w:szCs w:val="20"/>
                <w:lang w:eastAsia="tr-TR"/>
              </w:rPr>
            </w:pPr>
            <w:r w:rsidRPr="00F213B1">
              <w:rPr>
                <w:rFonts w:eastAsia="Times New Roman"/>
                <w:color w:val="000000" w:themeColor="text1"/>
                <w:sz w:val="20"/>
                <w:szCs w:val="20"/>
                <w:lang w:eastAsia="tr-TR"/>
              </w:rPr>
              <w:t>Dekan / Müdür/ Birim Sorumlusu,</w:t>
            </w:r>
          </w:p>
          <w:p w:rsidR="002C642C" w:rsidRPr="00F213B1" w:rsidRDefault="002C642C" w:rsidP="003A3596">
            <w:pPr>
              <w:shd w:val="clear" w:color="auto" w:fill="FFFFFF"/>
              <w:spacing w:after="225" w:line="330" w:lineRule="atLeast"/>
              <w:ind w:left="108"/>
              <w:jc w:val="center"/>
              <w:rPr>
                <w:rFonts w:ascii="HurmeGeometricSans1" w:eastAsia="Times New Roman" w:hAnsi="HurmeGeometricSans1"/>
                <w:color w:val="000000" w:themeColor="text1"/>
                <w:sz w:val="20"/>
                <w:szCs w:val="20"/>
                <w:lang w:eastAsia="tr-TR"/>
              </w:rPr>
            </w:pPr>
            <w:r w:rsidRPr="00F213B1">
              <w:rPr>
                <w:rFonts w:eastAsia="Times New Roman"/>
                <w:color w:val="000000" w:themeColor="text1"/>
                <w:sz w:val="20"/>
                <w:szCs w:val="20"/>
                <w:lang w:eastAsia="tr-TR"/>
              </w:rPr>
              <w:t>Bölüm Başkanları, Laboratuvar sorumluları, Taşınır sorumlularından;</w:t>
            </w:r>
          </w:p>
        </w:tc>
        <w:tc>
          <w:tcPr>
            <w:tcW w:w="3660" w:type="dxa"/>
            <w:gridSpan w:val="3"/>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C642C" w:rsidRPr="00F213B1" w:rsidRDefault="002C642C" w:rsidP="003A3596">
            <w:pPr>
              <w:jc w:val="center"/>
              <w:rPr>
                <w:rFonts w:eastAsia="Times New Roman"/>
                <w:color w:val="000000" w:themeColor="text1"/>
                <w:sz w:val="20"/>
                <w:szCs w:val="20"/>
                <w:lang w:eastAsia="tr-TR"/>
              </w:rPr>
            </w:pPr>
            <w:r w:rsidRPr="00F213B1">
              <w:rPr>
                <w:rFonts w:eastAsia="Times New Roman"/>
                <w:color w:val="000000" w:themeColor="text1"/>
                <w:sz w:val="20"/>
                <w:szCs w:val="20"/>
                <w:lang w:eastAsia="tr-TR"/>
              </w:rPr>
              <w:t xml:space="preserve">Dekan / Müdür / Birim Sorumlusu tarafından seçilenler, </w:t>
            </w:r>
          </w:p>
          <w:p w:rsidR="002C642C" w:rsidRPr="00F213B1" w:rsidRDefault="002C642C" w:rsidP="003A3596">
            <w:pPr>
              <w:jc w:val="center"/>
              <w:rPr>
                <w:rFonts w:eastAsia="Times New Roman"/>
                <w:color w:val="000000" w:themeColor="text1"/>
                <w:sz w:val="20"/>
                <w:szCs w:val="20"/>
                <w:lang w:eastAsia="tr-TR"/>
              </w:rPr>
            </w:pPr>
            <w:r w:rsidRPr="00F213B1">
              <w:rPr>
                <w:rFonts w:eastAsia="Times New Roman"/>
                <w:color w:val="000000" w:themeColor="text1"/>
                <w:sz w:val="20"/>
                <w:szCs w:val="20"/>
                <w:lang w:eastAsia="tr-TR"/>
              </w:rPr>
              <w:t xml:space="preserve">Bölüm içerisinde çalışanlar, Laboratuvarda çalışanlar, </w:t>
            </w:r>
          </w:p>
          <w:p w:rsidR="002C642C" w:rsidRPr="00F213B1" w:rsidRDefault="002C642C" w:rsidP="003A3596">
            <w:pPr>
              <w:jc w:val="center"/>
              <w:rPr>
                <w:rFonts w:eastAsia="Times New Roman"/>
                <w:color w:val="000000" w:themeColor="text1"/>
                <w:sz w:val="20"/>
                <w:szCs w:val="20"/>
                <w:lang w:eastAsia="tr-TR"/>
              </w:rPr>
            </w:pPr>
            <w:r w:rsidRPr="00F213B1">
              <w:rPr>
                <w:rFonts w:eastAsia="Times New Roman"/>
                <w:color w:val="000000" w:themeColor="text1"/>
                <w:sz w:val="20"/>
                <w:szCs w:val="20"/>
                <w:lang w:eastAsia="tr-TR"/>
              </w:rPr>
              <w:t xml:space="preserve">Taşınır sorumluları, </w:t>
            </w:r>
          </w:p>
          <w:p w:rsidR="002C642C" w:rsidRPr="00F213B1" w:rsidRDefault="002C642C" w:rsidP="003A3596">
            <w:pPr>
              <w:jc w:val="center"/>
              <w:rPr>
                <w:rFonts w:eastAsia="Times New Roman"/>
                <w:color w:val="000000" w:themeColor="text1"/>
                <w:sz w:val="20"/>
                <w:szCs w:val="20"/>
                <w:lang w:eastAsia="tr-TR"/>
              </w:rPr>
            </w:pPr>
            <w:r w:rsidRPr="00F213B1">
              <w:rPr>
                <w:rFonts w:eastAsia="Times New Roman"/>
                <w:color w:val="000000" w:themeColor="text1"/>
                <w:sz w:val="20"/>
                <w:szCs w:val="20"/>
                <w:lang w:eastAsia="tr-TR"/>
              </w:rPr>
              <w:t>Bina Kat Sorumluları,</w:t>
            </w:r>
          </w:p>
        </w:tc>
        <w:tc>
          <w:tcPr>
            <w:tcW w:w="3078"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2C642C" w:rsidRPr="00F213B1" w:rsidRDefault="002C642C" w:rsidP="003A3596">
            <w:pPr>
              <w:jc w:val="center"/>
              <w:rPr>
                <w:rFonts w:ascii="HurmeGeometricSans1" w:eastAsia="Times New Roman" w:hAnsi="HurmeGeometricSans1"/>
                <w:color w:val="000000" w:themeColor="text1"/>
                <w:sz w:val="20"/>
                <w:szCs w:val="20"/>
                <w:lang w:eastAsia="tr-TR"/>
              </w:rPr>
            </w:pPr>
          </w:p>
          <w:p w:rsidR="002C642C" w:rsidRPr="00F213B1" w:rsidRDefault="002C642C" w:rsidP="003A3596">
            <w:pPr>
              <w:shd w:val="clear" w:color="auto" w:fill="FFFFFF"/>
              <w:spacing w:after="225" w:line="330" w:lineRule="atLeast"/>
              <w:jc w:val="center"/>
              <w:rPr>
                <w:rFonts w:ascii="HurmeGeometricSans1" w:eastAsia="Times New Roman" w:hAnsi="HurmeGeometricSans1"/>
                <w:color w:val="000000" w:themeColor="text1"/>
                <w:sz w:val="20"/>
                <w:szCs w:val="20"/>
                <w:lang w:eastAsia="tr-TR"/>
              </w:rPr>
            </w:pPr>
            <w:r w:rsidRPr="00F213B1">
              <w:rPr>
                <w:rFonts w:eastAsia="Times New Roman"/>
                <w:color w:val="000000" w:themeColor="text1"/>
                <w:sz w:val="20"/>
                <w:szCs w:val="20"/>
                <w:lang w:eastAsia="tr-TR"/>
              </w:rPr>
              <w:t>Üniversitede birimler bünyesinde kadrolu personel veya kadrosuz görev alan ya da istihdam edilen kişiler ya da öğrenciler, Üniversite yerleşkelerinde yükleniciler adına çalışan personel ile Üniversiteye gelen misafirler.</w:t>
            </w:r>
          </w:p>
        </w:tc>
      </w:tr>
      <w:tr w:rsidR="002C642C" w:rsidTr="003A3596">
        <w:trPr>
          <w:trHeight w:val="579"/>
        </w:trPr>
        <w:tc>
          <w:tcPr>
            <w:tcW w:w="23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C642C" w:rsidRPr="00F213B1" w:rsidRDefault="002C642C" w:rsidP="003A3596">
            <w:pPr>
              <w:jc w:val="center"/>
              <w:rPr>
                <w:rFonts w:eastAsia="Times New Roman"/>
                <w:color w:val="000000" w:themeColor="text1"/>
                <w:sz w:val="20"/>
                <w:szCs w:val="20"/>
                <w:lang w:eastAsia="tr-TR"/>
              </w:rPr>
            </w:pPr>
            <w:r w:rsidRPr="00F213B1">
              <w:rPr>
                <w:rFonts w:eastAsia="Times New Roman"/>
                <w:color w:val="000000" w:themeColor="text1"/>
                <w:sz w:val="20"/>
                <w:szCs w:val="20"/>
                <w:lang w:eastAsia="tr-TR"/>
              </w:rPr>
              <w:t>Merkez Müdürü,</w:t>
            </w:r>
          </w:p>
          <w:p w:rsidR="002C642C" w:rsidRPr="00F213B1" w:rsidRDefault="002C642C" w:rsidP="003A3596">
            <w:pPr>
              <w:jc w:val="center"/>
              <w:rPr>
                <w:rFonts w:eastAsia="Times New Roman"/>
                <w:color w:val="000000" w:themeColor="text1"/>
                <w:sz w:val="20"/>
                <w:szCs w:val="20"/>
                <w:lang w:eastAsia="tr-TR"/>
              </w:rPr>
            </w:pPr>
            <w:r w:rsidRPr="00F213B1">
              <w:rPr>
                <w:rFonts w:eastAsia="Times New Roman"/>
                <w:color w:val="000000" w:themeColor="text1"/>
                <w:sz w:val="20"/>
                <w:szCs w:val="20"/>
                <w:lang w:eastAsia="tr-TR"/>
              </w:rPr>
              <w:t>Müdür yardımcıları,</w:t>
            </w:r>
          </w:p>
          <w:p w:rsidR="002C642C" w:rsidRPr="00F213B1" w:rsidRDefault="002C642C" w:rsidP="003A3596">
            <w:pPr>
              <w:jc w:val="center"/>
              <w:rPr>
                <w:rFonts w:eastAsia="Times New Roman"/>
                <w:color w:val="000000" w:themeColor="text1"/>
                <w:sz w:val="20"/>
                <w:szCs w:val="20"/>
                <w:lang w:eastAsia="tr-TR"/>
              </w:rPr>
            </w:pPr>
            <w:r w:rsidRPr="00F213B1">
              <w:rPr>
                <w:rFonts w:eastAsia="Times New Roman"/>
                <w:color w:val="000000" w:themeColor="text1"/>
                <w:sz w:val="20"/>
                <w:szCs w:val="20"/>
                <w:lang w:eastAsia="tr-TR"/>
              </w:rPr>
              <w:t>Taşınır sorumluları</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C642C" w:rsidRPr="00F213B1" w:rsidRDefault="002C642C" w:rsidP="003A3596">
            <w:pPr>
              <w:rPr>
                <w:rFonts w:eastAsia="Times New Roman"/>
                <w:color w:val="000000" w:themeColor="text1"/>
                <w:sz w:val="20"/>
                <w:szCs w:val="20"/>
                <w:lang w:eastAsia="tr-TR"/>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2C642C" w:rsidRPr="00F213B1" w:rsidRDefault="002C642C" w:rsidP="003A3596">
            <w:pPr>
              <w:rPr>
                <w:rFonts w:ascii="HurmeGeometricSans1" w:eastAsia="Times New Roman" w:hAnsi="HurmeGeometricSans1"/>
                <w:color w:val="000000" w:themeColor="text1"/>
                <w:sz w:val="20"/>
                <w:szCs w:val="20"/>
                <w:lang w:eastAsia="tr-TR"/>
              </w:rPr>
            </w:pPr>
          </w:p>
        </w:tc>
      </w:tr>
      <w:tr w:rsidR="002C642C" w:rsidTr="003A3596">
        <w:tc>
          <w:tcPr>
            <w:tcW w:w="2382" w:type="dxa"/>
            <w:tcBorders>
              <w:top w:val="nil"/>
              <w:left w:val="nil"/>
              <w:bottom w:val="nil"/>
              <w:right w:val="nil"/>
            </w:tcBorders>
            <w:vAlign w:val="center"/>
            <w:hideMark/>
          </w:tcPr>
          <w:p w:rsidR="002C642C" w:rsidRDefault="002C642C" w:rsidP="003A3596"/>
        </w:tc>
        <w:tc>
          <w:tcPr>
            <w:tcW w:w="1455" w:type="dxa"/>
            <w:tcBorders>
              <w:top w:val="nil"/>
              <w:left w:val="nil"/>
              <w:bottom w:val="nil"/>
              <w:right w:val="nil"/>
            </w:tcBorders>
            <w:vAlign w:val="center"/>
            <w:hideMark/>
          </w:tcPr>
          <w:p w:rsidR="002C642C" w:rsidRDefault="002C642C" w:rsidP="003A3596"/>
        </w:tc>
        <w:tc>
          <w:tcPr>
            <w:tcW w:w="1140" w:type="dxa"/>
            <w:tcBorders>
              <w:top w:val="nil"/>
              <w:left w:val="nil"/>
              <w:bottom w:val="nil"/>
              <w:right w:val="nil"/>
            </w:tcBorders>
            <w:vAlign w:val="center"/>
            <w:hideMark/>
          </w:tcPr>
          <w:p w:rsidR="002C642C" w:rsidRDefault="002C642C" w:rsidP="003A3596"/>
        </w:tc>
        <w:tc>
          <w:tcPr>
            <w:tcW w:w="1065" w:type="dxa"/>
            <w:tcBorders>
              <w:top w:val="nil"/>
              <w:left w:val="nil"/>
              <w:bottom w:val="nil"/>
              <w:right w:val="nil"/>
            </w:tcBorders>
            <w:vAlign w:val="center"/>
            <w:hideMark/>
          </w:tcPr>
          <w:p w:rsidR="002C642C" w:rsidRDefault="002C642C" w:rsidP="003A3596"/>
        </w:tc>
        <w:tc>
          <w:tcPr>
            <w:tcW w:w="3078" w:type="dxa"/>
            <w:tcBorders>
              <w:top w:val="nil"/>
              <w:left w:val="nil"/>
              <w:bottom w:val="nil"/>
              <w:right w:val="nil"/>
            </w:tcBorders>
            <w:vAlign w:val="center"/>
            <w:hideMark/>
          </w:tcPr>
          <w:p w:rsidR="002C642C" w:rsidRDefault="002C642C" w:rsidP="003A3596"/>
        </w:tc>
      </w:tr>
    </w:tbl>
    <w:p w:rsidR="002C642C" w:rsidRDefault="002C642C" w:rsidP="002C642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25326" w:rsidRDefault="00325326">
      <w:bookmarkStart w:id="0" w:name="_GoBack"/>
      <w:bookmarkEnd w:id="0"/>
    </w:p>
    <w:sectPr w:rsidR="00325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urmeGeometricSans1">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576D"/>
    <w:multiLevelType w:val="hybridMultilevel"/>
    <w:tmpl w:val="8D0EC706"/>
    <w:lvl w:ilvl="0" w:tplc="9792530E">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spacing w:val="-1"/>
        <w:w w:val="100"/>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C3E0B9B"/>
    <w:multiLevelType w:val="hybridMultilevel"/>
    <w:tmpl w:val="D10A07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69617312"/>
    <w:multiLevelType w:val="hybridMultilevel"/>
    <w:tmpl w:val="9D72850E"/>
    <w:lvl w:ilvl="0" w:tplc="9792530E">
      <w:start w:val="1"/>
      <mc:AlternateContent>
        <mc:Choice Requires="w14">
          <w:numFmt w:val="custom" w:format="a, ç, ĝ, ..."/>
        </mc:Choice>
        <mc:Fallback>
          <w:numFmt w:val="decimal"/>
        </mc:Fallback>
      </mc:AlternateContent>
      <w:lvlText w:val="%1)"/>
      <w:lvlJc w:val="left"/>
      <w:pPr>
        <w:ind w:left="116" w:hanging="187"/>
      </w:pPr>
      <w:rPr>
        <w:rFonts w:ascii="Times New Roman" w:eastAsia="Times New Roman" w:hAnsi="Times New Roman" w:cs="Times New Roman" w:hint="default"/>
        <w:spacing w:val="-1"/>
        <w:w w:val="100"/>
        <w:sz w:val="22"/>
        <w:szCs w:val="22"/>
        <w:lang w:val="tr-TR" w:eastAsia="en-US" w:bidi="ar-SA"/>
      </w:rPr>
    </w:lvl>
    <w:lvl w:ilvl="1" w:tplc="00E8FDA0">
      <w:numFmt w:val="bullet"/>
      <w:lvlText w:val="•"/>
      <w:lvlJc w:val="left"/>
      <w:pPr>
        <w:ind w:left="1038" w:hanging="187"/>
      </w:pPr>
      <w:rPr>
        <w:lang w:val="tr-TR" w:eastAsia="en-US" w:bidi="ar-SA"/>
      </w:rPr>
    </w:lvl>
    <w:lvl w:ilvl="2" w:tplc="7314605C">
      <w:numFmt w:val="bullet"/>
      <w:lvlText w:val="•"/>
      <w:lvlJc w:val="left"/>
      <w:pPr>
        <w:ind w:left="1957" w:hanging="187"/>
      </w:pPr>
      <w:rPr>
        <w:lang w:val="tr-TR" w:eastAsia="en-US" w:bidi="ar-SA"/>
      </w:rPr>
    </w:lvl>
    <w:lvl w:ilvl="3" w:tplc="47F617F6">
      <w:numFmt w:val="bullet"/>
      <w:lvlText w:val="•"/>
      <w:lvlJc w:val="left"/>
      <w:pPr>
        <w:ind w:left="2875" w:hanging="187"/>
      </w:pPr>
      <w:rPr>
        <w:lang w:val="tr-TR" w:eastAsia="en-US" w:bidi="ar-SA"/>
      </w:rPr>
    </w:lvl>
    <w:lvl w:ilvl="4" w:tplc="887C672A">
      <w:numFmt w:val="bullet"/>
      <w:lvlText w:val="•"/>
      <w:lvlJc w:val="left"/>
      <w:pPr>
        <w:ind w:left="3794" w:hanging="187"/>
      </w:pPr>
      <w:rPr>
        <w:lang w:val="tr-TR" w:eastAsia="en-US" w:bidi="ar-SA"/>
      </w:rPr>
    </w:lvl>
    <w:lvl w:ilvl="5" w:tplc="2626E6B2">
      <w:numFmt w:val="bullet"/>
      <w:lvlText w:val="•"/>
      <w:lvlJc w:val="left"/>
      <w:pPr>
        <w:ind w:left="4713" w:hanging="187"/>
      </w:pPr>
      <w:rPr>
        <w:lang w:val="tr-TR" w:eastAsia="en-US" w:bidi="ar-SA"/>
      </w:rPr>
    </w:lvl>
    <w:lvl w:ilvl="6" w:tplc="B9DEF312">
      <w:numFmt w:val="bullet"/>
      <w:lvlText w:val="•"/>
      <w:lvlJc w:val="left"/>
      <w:pPr>
        <w:ind w:left="5631" w:hanging="187"/>
      </w:pPr>
      <w:rPr>
        <w:lang w:val="tr-TR" w:eastAsia="en-US" w:bidi="ar-SA"/>
      </w:rPr>
    </w:lvl>
    <w:lvl w:ilvl="7" w:tplc="9612AC36">
      <w:numFmt w:val="bullet"/>
      <w:lvlText w:val="•"/>
      <w:lvlJc w:val="left"/>
      <w:pPr>
        <w:ind w:left="6550" w:hanging="187"/>
      </w:pPr>
      <w:rPr>
        <w:lang w:val="tr-TR" w:eastAsia="en-US" w:bidi="ar-SA"/>
      </w:rPr>
    </w:lvl>
    <w:lvl w:ilvl="8" w:tplc="483464C4">
      <w:numFmt w:val="bullet"/>
      <w:lvlText w:val="•"/>
      <w:lvlJc w:val="left"/>
      <w:pPr>
        <w:ind w:left="7469" w:hanging="187"/>
      </w:pPr>
      <w:rPr>
        <w:lang w:val="tr-TR" w:eastAsia="en-US" w:bidi="ar-SA"/>
      </w:rPr>
    </w:lvl>
  </w:abstractNum>
  <w:abstractNum w:abstractNumId="3">
    <w:nsid w:val="76D65342"/>
    <w:multiLevelType w:val="hybridMultilevel"/>
    <w:tmpl w:val="75FCDF2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
    <w:nsid w:val="77B063B3"/>
    <w:multiLevelType w:val="hybridMultilevel"/>
    <w:tmpl w:val="CC126FC6"/>
    <w:lvl w:ilvl="0" w:tplc="A058F922">
      <w:start w:val="1"/>
      <w:numFmt w:val="lowerLetter"/>
      <w:lvlText w:val="%1)"/>
      <w:lvlJc w:val="left"/>
      <w:pPr>
        <w:ind w:left="1068" w:hanging="245"/>
      </w:pPr>
      <w:rPr>
        <w:rFonts w:ascii="Times New Roman" w:eastAsia="Times New Roman" w:hAnsi="Times New Roman" w:cs="Times New Roman"/>
        <w:spacing w:val="-1"/>
        <w:w w:val="100"/>
        <w:sz w:val="24"/>
        <w:szCs w:val="24"/>
        <w:lang w:val="tr-TR" w:eastAsia="en-US" w:bidi="ar-SA"/>
      </w:rPr>
    </w:lvl>
    <w:lvl w:ilvl="1" w:tplc="4FC6DADC">
      <w:numFmt w:val="bullet"/>
      <w:lvlText w:val="•"/>
      <w:lvlJc w:val="left"/>
      <w:pPr>
        <w:ind w:left="1884" w:hanging="245"/>
      </w:pPr>
      <w:rPr>
        <w:lang w:val="tr-TR" w:eastAsia="en-US" w:bidi="ar-SA"/>
      </w:rPr>
    </w:lvl>
    <w:lvl w:ilvl="2" w:tplc="C0145F4C">
      <w:numFmt w:val="bullet"/>
      <w:lvlText w:val="•"/>
      <w:lvlJc w:val="left"/>
      <w:pPr>
        <w:ind w:left="2709" w:hanging="245"/>
      </w:pPr>
      <w:rPr>
        <w:lang w:val="tr-TR" w:eastAsia="en-US" w:bidi="ar-SA"/>
      </w:rPr>
    </w:lvl>
    <w:lvl w:ilvl="3" w:tplc="72746EAE">
      <w:numFmt w:val="bullet"/>
      <w:lvlText w:val="•"/>
      <w:lvlJc w:val="left"/>
      <w:pPr>
        <w:ind w:left="3533" w:hanging="245"/>
      </w:pPr>
      <w:rPr>
        <w:lang w:val="tr-TR" w:eastAsia="en-US" w:bidi="ar-SA"/>
      </w:rPr>
    </w:lvl>
    <w:lvl w:ilvl="4" w:tplc="65A86F0E">
      <w:numFmt w:val="bullet"/>
      <w:lvlText w:val="•"/>
      <w:lvlJc w:val="left"/>
      <w:pPr>
        <w:ind w:left="4358" w:hanging="245"/>
      </w:pPr>
      <w:rPr>
        <w:lang w:val="tr-TR" w:eastAsia="en-US" w:bidi="ar-SA"/>
      </w:rPr>
    </w:lvl>
    <w:lvl w:ilvl="5" w:tplc="02A834DA">
      <w:numFmt w:val="bullet"/>
      <w:lvlText w:val="•"/>
      <w:lvlJc w:val="left"/>
      <w:pPr>
        <w:ind w:left="5183" w:hanging="245"/>
      </w:pPr>
      <w:rPr>
        <w:lang w:val="tr-TR" w:eastAsia="en-US" w:bidi="ar-SA"/>
      </w:rPr>
    </w:lvl>
    <w:lvl w:ilvl="6" w:tplc="1AC41FBA">
      <w:numFmt w:val="bullet"/>
      <w:lvlText w:val="•"/>
      <w:lvlJc w:val="left"/>
      <w:pPr>
        <w:ind w:left="6007" w:hanging="245"/>
      </w:pPr>
      <w:rPr>
        <w:lang w:val="tr-TR" w:eastAsia="en-US" w:bidi="ar-SA"/>
      </w:rPr>
    </w:lvl>
    <w:lvl w:ilvl="7" w:tplc="ACA49826">
      <w:numFmt w:val="bullet"/>
      <w:lvlText w:val="•"/>
      <w:lvlJc w:val="left"/>
      <w:pPr>
        <w:ind w:left="6832" w:hanging="245"/>
      </w:pPr>
      <w:rPr>
        <w:lang w:val="tr-TR" w:eastAsia="en-US" w:bidi="ar-SA"/>
      </w:rPr>
    </w:lvl>
    <w:lvl w:ilvl="8" w:tplc="6898E698">
      <w:numFmt w:val="bullet"/>
      <w:lvlText w:val="•"/>
      <w:lvlJc w:val="left"/>
      <w:pPr>
        <w:ind w:left="7657" w:hanging="245"/>
      </w:pPr>
      <w:rPr>
        <w:lang w:val="tr-TR"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54"/>
    <w:rsid w:val="002C642C"/>
    <w:rsid w:val="00325326"/>
    <w:rsid w:val="005B5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642C"/>
    <w:pPr>
      <w:spacing w:after="0" w:line="240" w:lineRule="auto"/>
      <w:ind w:left="720"/>
      <w:contextualSpacing/>
    </w:pPr>
    <w:rPr>
      <w:rFonts w:ascii="Times New Roman" w:eastAsia="Times New Roman" w:hAnsi="Times New Roman" w:cs="Times New Roman"/>
      <w:sz w:val="20"/>
      <w:szCs w:val="20"/>
      <w:lang w:eastAsia="tr-TR"/>
    </w:rPr>
  </w:style>
  <w:style w:type="table" w:styleId="TabloKlavuzu">
    <w:name w:val="Table Grid"/>
    <w:basedOn w:val="NormalTablo"/>
    <w:uiPriority w:val="59"/>
    <w:rsid w:val="002C642C"/>
    <w:pPr>
      <w:spacing w:after="0" w:line="240" w:lineRule="auto"/>
    </w:pPr>
    <w:rPr>
      <w:rFonts w:ascii="Times New Roman" w:hAnsi="Times New Roman" w:cs="Times New Roman"/>
      <w:spacing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642C"/>
    <w:pPr>
      <w:spacing w:after="0" w:line="240" w:lineRule="auto"/>
      <w:ind w:left="720"/>
      <w:contextualSpacing/>
    </w:pPr>
    <w:rPr>
      <w:rFonts w:ascii="Times New Roman" w:eastAsia="Times New Roman" w:hAnsi="Times New Roman" w:cs="Times New Roman"/>
      <w:sz w:val="20"/>
      <w:szCs w:val="20"/>
      <w:lang w:eastAsia="tr-TR"/>
    </w:rPr>
  </w:style>
  <w:style w:type="table" w:styleId="TabloKlavuzu">
    <w:name w:val="Table Grid"/>
    <w:basedOn w:val="NormalTablo"/>
    <w:uiPriority w:val="59"/>
    <w:rsid w:val="002C642C"/>
    <w:pPr>
      <w:spacing w:after="0" w:line="240" w:lineRule="auto"/>
    </w:pPr>
    <w:rPr>
      <w:rFonts w:ascii="Times New Roman" w:hAnsi="Times New Roman" w:cs="Times New Roman"/>
      <w:spacing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3091</Words>
  <Characters>17621</Characters>
  <Application>Microsoft Office Word</Application>
  <DocSecurity>0</DocSecurity>
  <Lines>146</Lines>
  <Paragraphs>41</Paragraphs>
  <ScaleCrop>false</ScaleCrop>
  <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user071122</dc:creator>
  <cp:keywords/>
  <dc:description/>
  <cp:lastModifiedBy>user071122</cp:lastModifiedBy>
  <cp:revision>2</cp:revision>
  <dcterms:created xsi:type="dcterms:W3CDTF">2023-01-20T13:53:00Z</dcterms:created>
  <dcterms:modified xsi:type="dcterms:W3CDTF">2023-01-20T13:53:00Z</dcterms:modified>
</cp:coreProperties>
</file>